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5E72" w14:textId="76B4E347" w:rsidR="00A87B42" w:rsidRPr="000D3417" w:rsidRDefault="0051016D" w:rsidP="00801FC0">
      <w:pPr>
        <w:spacing w:beforeLines="75" w:before="270" w:line="400" w:lineRule="exact"/>
        <w:jc w:val="both"/>
        <w:rPr>
          <w:rFonts w:ascii="微軟正黑體" w:eastAsia="微軟正黑體" w:hAnsi="微軟正黑體" w:cs="Arial"/>
        </w:rPr>
      </w:pPr>
      <w:r w:rsidRPr="000D3417">
        <w:rPr>
          <w:rFonts w:ascii="微軟正黑體" w:eastAsia="微軟正黑體" w:hAnsi="微軟正黑體" w:cs="Arial"/>
        </w:rPr>
        <w:t>尖點科技董事會於今（</w:t>
      </w:r>
      <w:r w:rsidR="007F7DC3" w:rsidRPr="000D3417">
        <w:rPr>
          <w:rFonts w:ascii="微軟正黑體" w:eastAsia="微軟正黑體" w:hAnsi="微軟正黑體" w:cs="Arial" w:hint="eastAsia"/>
        </w:rPr>
        <w:t>14</w:t>
      </w:r>
      <w:r w:rsidRPr="000D3417">
        <w:rPr>
          <w:rFonts w:ascii="微軟正黑體" w:eastAsia="微軟正黑體" w:hAnsi="微軟正黑體" w:cs="Arial"/>
        </w:rPr>
        <w:t>）日</w:t>
      </w:r>
      <w:r w:rsidR="001E1F43" w:rsidRPr="000D3417">
        <w:rPr>
          <w:rFonts w:ascii="微軟正黑體" w:eastAsia="微軟正黑體" w:hAnsi="微軟正黑體" w:cs="Arial" w:hint="eastAsia"/>
        </w:rPr>
        <w:t>上午</w:t>
      </w:r>
      <w:r w:rsidRPr="000D3417">
        <w:rPr>
          <w:rFonts w:ascii="微軟正黑體" w:eastAsia="微軟正黑體" w:hAnsi="微軟正黑體" w:cs="Arial"/>
        </w:rPr>
        <w:t>通過</w:t>
      </w:r>
      <w:r w:rsidR="002503F1" w:rsidRPr="000D3417">
        <w:rPr>
          <w:rFonts w:ascii="微軟正黑體" w:eastAsia="微軟正黑體" w:hAnsi="微軟正黑體" w:cs="Arial"/>
        </w:rPr>
        <w:t>202</w:t>
      </w:r>
      <w:r w:rsidR="007F7DC3" w:rsidRPr="000D3417">
        <w:rPr>
          <w:rFonts w:ascii="微軟正黑體" w:eastAsia="微軟正黑體" w:hAnsi="微軟正黑體" w:cs="Arial" w:hint="eastAsia"/>
        </w:rPr>
        <w:t>6</w:t>
      </w:r>
      <w:r w:rsidRPr="000D3417">
        <w:rPr>
          <w:rFonts w:ascii="微軟正黑體" w:eastAsia="微軟正黑體" w:hAnsi="微軟正黑體" w:cs="Arial"/>
        </w:rPr>
        <w:t>年</w:t>
      </w:r>
      <w:r w:rsidR="008434A5" w:rsidRPr="000D3417">
        <w:rPr>
          <w:rFonts w:ascii="微軟正黑體" w:eastAsia="微軟正黑體" w:hAnsi="微軟正黑體" w:cs="Arial" w:hint="eastAsia"/>
        </w:rPr>
        <w:t>第</w:t>
      </w:r>
      <w:r w:rsidR="00600B83" w:rsidRPr="000D3417">
        <w:rPr>
          <w:rFonts w:ascii="微軟正黑體" w:eastAsia="微軟正黑體" w:hAnsi="微軟正黑體" w:cs="Arial" w:hint="eastAsia"/>
        </w:rPr>
        <w:t>二</w:t>
      </w:r>
      <w:r w:rsidR="008434A5" w:rsidRPr="000D3417">
        <w:rPr>
          <w:rFonts w:ascii="微軟正黑體" w:eastAsia="微軟正黑體" w:hAnsi="微軟正黑體" w:cs="Arial" w:hint="eastAsia"/>
        </w:rPr>
        <w:t>季度財務報告</w:t>
      </w:r>
      <w:r w:rsidR="00A87B42" w:rsidRPr="000D3417">
        <w:rPr>
          <w:rFonts w:ascii="微軟正黑體" w:eastAsia="微軟正黑體" w:hAnsi="微軟正黑體" w:cs="Arial" w:hint="eastAsia"/>
        </w:rPr>
        <w:t>，</w:t>
      </w:r>
      <w:r w:rsidR="00833F1E" w:rsidRPr="00833F1E">
        <w:rPr>
          <w:rFonts w:ascii="微軟正黑體" w:eastAsia="微軟正黑體" w:hAnsi="微軟正黑體" w:cs="Arial"/>
        </w:rPr>
        <w:t>並於下午召開法人說明會。受惠於全球AI伺服器與高效能運算（HPC）市場需求持續成長，加上新產能逐步開出及高階產品比重提升，公司第二季營運規模與獲利能力同步提升，整體營運延續穩健成長態勢。</w:t>
      </w:r>
    </w:p>
    <w:p w14:paraId="5BEDC0D3" w14:textId="3FC28094" w:rsidR="0051016D" w:rsidRPr="000D3417" w:rsidRDefault="002503F1" w:rsidP="00801FC0">
      <w:pPr>
        <w:spacing w:beforeLines="75" w:before="270" w:line="400" w:lineRule="exact"/>
        <w:jc w:val="both"/>
        <w:rPr>
          <w:rFonts w:ascii="微軟正黑體" w:eastAsia="微軟正黑體" w:hAnsi="微軟正黑體"/>
        </w:rPr>
      </w:pPr>
      <w:r w:rsidRPr="000D3417">
        <w:rPr>
          <w:rFonts w:ascii="微軟正黑體" w:eastAsia="微軟正黑體" w:hAnsi="微軟正黑體" w:hint="eastAsia"/>
        </w:rPr>
        <w:t>202</w:t>
      </w:r>
      <w:r w:rsidR="007F7DC3" w:rsidRPr="000D3417">
        <w:rPr>
          <w:rFonts w:ascii="微軟正黑體" w:eastAsia="微軟正黑體" w:hAnsi="微軟正黑體" w:hint="eastAsia"/>
        </w:rPr>
        <w:t>6</w:t>
      </w:r>
      <w:r w:rsidR="008434A5" w:rsidRPr="000D3417">
        <w:rPr>
          <w:rFonts w:ascii="微軟正黑體" w:eastAsia="微軟正黑體" w:hAnsi="微軟正黑體" w:hint="eastAsia"/>
        </w:rPr>
        <w:t>年</w:t>
      </w:r>
      <w:r w:rsidR="0080754E" w:rsidRPr="000D3417">
        <w:rPr>
          <w:rFonts w:ascii="微軟正黑體" w:eastAsia="微軟正黑體" w:hAnsi="微軟正黑體" w:hint="eastAsia"/>
        </w:rPr>
        <w:t>第</w:t>
      </w:r>
      <w:r w:rsidR="00600B83" w:rsidRPr="000D3417">
        <w:rPr>
          <w:rFonts w:ascii="微軟正黑體" w:eastAsia="微軟正黑體" w:hAnsi="微軟正黑體" w:hint="eastAsia"/>
        </w:rPr>
        <w:t>二</w:t>
      </w:r>
      <w:r w:rsidR="0080754E" w:rsidRPr="000D3417">
        <w:rPr>
          <w:rFonts w:ascii="微軟正黑體" w:eastAsia="微軟正黑體" w:hAnsi="微軟正黑體" w:hint="eastAsia"/>
        </w:rPr>
        <w:t>季</w:t>
      </w:r>
      <w:r w:rsidR="0051016D" w:rsidRPr="000D3417">
        <w:rPr>
          <w:rFonts w:ascii="微軟正黑體" w:eastAsia="微軟正黑體" w:hAnsi="微軟正黑體" w:cs="Arial"/>
        </w:rPr>
        <w:t>合併營收為</w:t>
      </w:r>
      <w:r w:rsidR="00583CC8" w:rsidRPr="000D3417">
        <w:rPr>
          <w:rFonts w:ascii="微軟正黑體" w:eastAsia="微軟正黑體" w:hAnsi="微軟正黑體" w:cs="Arial" w:hint="eastAsia"/>
        </w:rPr>
        <w:t>1</w:t>
      </w:r>
      <w:r w:rsidR="0004340F" w:rsidRPr="000D3417">
        <w:rPr>
          <w:rFonts w:ascii="微軟正黑體" w:eastAsia="微軟正黑體" w:hAnsi="微軟正黑體" w:cs="Arial" w:hint="eastAsia"/>
        </w:rPr>
        <w:t>8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26</w:t>
      </w:r>
      <w:r w:rsidR="0051016D" w:rsidRPr="000D3417">
        <w:rPr>
          <w:rFonts w:ascii="微軟正黑體" w:eastAsia="微軟正黑體" w:hAnsi="微軟正黑體" w:cs="Arial"/>
        </w:rPr>
        <w:t>億元，</w:t>
      </w:r>
      <w:r w:rsidR="0051016D" w:rsidRPr="000D3417">
        <w:rPr>
          <w:rFonts w:ascii="微軟正黑體" w:eastAsia="微軟正黑體" w:hAnsi="微軟正黑體" w:cs="Arial" w:hint="eastAsia"/>
        </w:rPr>
        <w:t>較</w:t>
      </w:r>
      <w:r w:rsidR="0046614F" w:rsidRPr="000D3417">
        <w:rPr>
          <w:rFonts w:ascii="微軟正黑體" w:eastAsia="微軟正黑體" w:hAnsi="微軟正黑體" w:cs="Arial" w:hint="eastAsia"/>
        </w:rPr>
        <w:t>上季</w:t>
      </w:r>
      <w:r w:rsidR="0004340F" w:rsidRPr="000D3417">
        <w:rPr>
          <w:rFonts w:ascii="微軟正黑體" w:eastAsia="微軟正黑體" w:hAnsi="微軟正黑體" w:cs="Arial" w:hint="eastAsia"/>
        </w:rPr>
        <w:t>增加36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3</w:t>
      </w:r>
      <w:r w:rsidR="0046614F" w:rsidRPr="000D3417">
        <w:rPr>
          <w:rFonts w:ascii="微軟正黑體" w:eastAsia="微軟正黑體" w:hAnsi="微軟正黑體" w:cs="Arial"/>
        </w:rPr>
        <w:t>%</w:t>
      </w:r>
      <w:r w:rsidR="0084465D" w:rsidRPr="000D3417">
        <w:rPr>
          <w:rFonts w:ascii="微軟正黑體" w:eastAsia="微軟正黑體" w:hAnsi="微軟正黑體" w:cs="Arial" w:hint="eastAsia"/>
        </w:rPr>
        <w:t>，較</w:t>
      </w:r>
      <w:r w:rsidR="00F01953" w:rsidRPr="000D3417">
        <w:rPr>
          <w:rFonts w:ascii="微軟正黑體" w:eastAsia="微軟正黑體" w:hAnsi="微軟正黑體" w:cs="Arial" w:hint="eastAsia"/>
        </w:rPr>
        <w:t>202</w:t>
      </w:r>
      <w:r w:rsidR="00E75984" w:rsidRPr="000D3417">
        <w:rPr>
          <w:rFonts w:ascii="微軟正黑體" w:eastAsia="微軟正黑體" w:hAnsi="微軟正黑體" w:cs="Arial" w:hint="eastAsia"/>
        </w:rPr>
        <w:t>5</w:t>
      </w:r>
      <w:r w:rsidR="0084465D" w:rsidRPr="000D3417">
        <w:rPr>
          <w:rFonts w:ascii="微軟正黑體" w:eastAsia="微軟正黑體" w:hAnsi="微軟正黑體" w:cs="Arial" w:hint="eastAsia"/>
        </w:rPr>
        <w:t>年同期增加</w:t>
      </w:r>
      <w:r w:rsidR="0004340F" w:rsidRPr="000D3417">
        <w:rPr>
          <w:rFonts w:ascii="微軟正黑體" w:eastAsia="微軟正黑體" w:hAnsi="微軟正黑體" w:cs="Arial" w:hint="eastAsia"/>
        </w:rPr>
        <w:t>80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3</w:t>
      </w:r>
      <w:r w:rsidR="0084465D" w:rsidRPr="000D3417">
        <w:rPr>
          <w:rFonts w:ascii="微軟正黑體" w:eastAsia="微軟正黑體" w:hAnsi="微軟正黑體" w:cs="Arial" w:hint="eastAsia"/>
        </w:rPr>
        <w:t>%</w:t>
      </w:r>
      <w:r w:rsidR="00D9691A" w:rsidRPr="000D3417">
        <w:rPr>
          <w:rFonts w:ascii="微軟正黑體" w:eastAsia="微軟正黑體" w:hAnsi="微軟正黑體" w:cs="Arial" w:hint="eastAsia"/>
        </w:rPr>
        <w:t>；</w:t>
      </w:r>
      <w:r w:rsidR="00EA549B" w:rsidRPr="000D3417">
        <w:rPr>
          <w:rFonts w:ascii="微軟正黑體" w:eastAsia="微軟正黑體" w:hAnsi="微軟正黑體" w:cs="Arial" w:hint="eastAsia"/>
        </w:rPr>
        <w:t>營業</w:t>
      </w:r>
      <w:r w:rsidR="00D9691A" w:rsidRPr="000D3417">
        <w:rPr>
          <w:rFonts w:ascii="微軟正黑體" w:eastAsia="微軟正黑體" w:hAnsi="微軟正黑體" w:cs="Arial" w:hint="eastAsia"/>
        </w:rPr>
        <w:t>毛利</w:t>
      </w:r>
      <w:r w:rsidR="00B468D1" w:rsidRPr="000D3417">
        <w:rPr>
          <w:rFonts w:ascii="微軟正黑體" w:eastAsia="微軟正黑體" w:hAnsi="微軟正黑體" w:cs="Arial" w:hint="eastAsia"/>
        </w:rPr>
        <w:t>為</w:t>
      </w:r>
      <w:r w:rsidR="0004340F" w:rsidRPr="000D3417">
        <w:rPr>
          <w:rFonts w:ascii="微軟正黑體" w:eastAsia="微軟正黑體" w:hAnsi="微軟正黑體" w:cs="Arial" w:hint="eastAsia"/>
        </w:rPr>
        <w:t>7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63</w:t>
      </w:r>
      <w:r w:rsidR="00B468D1" w:rsidRPr="000D3417">
        <w:rPr>
          <w:rFonts w:ascii="微軟正黑體" w:eastAsia="微軟正黑體" w:hAnsi="微軟正黑體" w:cs="Arial" w:hint="eastAsia"/>
        </w:rPr>
        <w:t>億元</w:t>
      </w:r>
      <w:r w:rsidR="00B468D1" w:rsidRPr="000D3417">
        <w:rPr>
          <w:rFonts w:ascii="微軟正黑體" w:eastAsia="微軟正黑體" w:hAnsi="微軟正黑體" w:cs="Arial"/>
        </w:rPr>
        <w:t>，</w:t>
      </w:r>
      <w:r w:rsidR="00B468D1" w:rsidRPr="000D3417">
        <w:rPr>
          <w:rFonts w:ascii="微軟正黑體" w:eastAsia="微軟正黑體" w:hAnsi="微軟正黑體" w:cs="Arial" w:hint="eastAsia"/>
        </w:rPr>
        <w:t>較上季</w:t>
      </w:r>
      <w:r w:rsidR="00EF26D4" w:rsidRPr="000D3417">
        <w:rPr>
          <w:rFonts w:ascii="微軟正黑體" w:eastAsia="微軟正黑體" w:hAnsi="微軟正黑體" w:cs="Arial" w:hint="eastAsia"/>
        </w:rPr>
        <w:t>增加</w:t>
      </w:r>
      <w:r w:rsidR="0004340F" w:rsidRPr="000D3417">
        <w:rPr>
          <w:rFonts w:ascii="微軟正黑體" w:eastAsia="微軟正黑體" w:hAnsi="微軟正黑體" w:cs="Arial" w:hint="eastAsia"/>
        </w:rPr>
        <w:t>55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7</w:t>
      </w:r>
      <w:r w:rsidR="00B468D1" w:rsidRPr="000D3417">
        <w:rPr>
          <w:rFonts w:ascii="微軟正黑體" w:eastAsia="微軟正黑體" w:hAnsi="微軟正黑體" w:cs="Arial"/>
        </w:rPr>
        <w:t>%</w:t>
      </w:r>
      <w:r w:rsidR="00B468D1" w:rsidRPr="000D3417">
        <w:rPr>
          <w:rFonts w:ascii="微軟正黑體" w:eastAsia="微軟正黑體" w:hAnsi="微軟正黑體" w:cs="Arial" w:hint="eastAsia"/>
        </w:rPr>
        <w:t>，較</w:t>
      </w:r>
      <w:r w:rsidR="00F01953" w:rsidRPr="000D3417">
        <w:rPr>
          <w:rFonts w:ascii="微軟正黑體" w:eastAsia="微軟正黑體" w:hAnsi="微軟正黑體" w:cs="Arial" w:hint="eastAsia"/>
        </w:rPr>
        <w:t>202</w:t>
      </w:r>
      <w:r w:rsidR="00E75984" w:rsidRPr="000D3417">
        <w:rPr>
          <w:rFonts w:ascii="微軟正黑體" w:eastAsia="微軟正黑體" w:hAnsi="微軟正黑體" w:cs="Arial" w:hint="eastAsia"/>
        </w:rPr>
        <w:t>5</w:t>
      </w:r>
      <w:r w:rsidR="00B468D1" w:rsidRPr="000D3417">
        <w:rPr>
          <w:rFonts w:ascii="微軟正黑體" w:eastAsia="微軟正黑體" w:hAnsi="微軟正黑體" w:cs="Arial" w:hint="eastAsia"/>
        </w:rPr>
        <w:t>年同期增加</w:t>
      </w:r>
      <w:r w:rsidR="00961171" w:rsidRPr="000D3417">
        <w:rPr>
          <w:rFonts w:ascii="微軟正黑體" w:eastAsia="微軟正黑體" w:hAnsi="微軟正黑體" w:cs="Arial" w:hint="eastAsia"/>
        </w:rPr>
        <w:t>1</w:t>
      </w:r>
      <w:r w:rsidR="0004340F" w:rsidRPr="000D3417">
        <w:rPr>
          <w:rFonts w:ascii="微軟正黑體" w:eastAsia="微軟正黑體" w:hAnsi="微軟正黑體" w:cs="Arial" w:hint="eastAsia"/>
        </w:rPr>
        <w:t>55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9</w:t>
      </w:r>
      <w:r w:rsidR="00B468D1" w:rsidRPr="000D3417">
        <w:rPr>
          <w:rFonts w:ascii="微軟正黑體" w:eastAsia="微軟正黑體" w:hAnsi="微軟正黑體" w:cs="Arial" w:hint="eastAsia"/>
        </w:rPr>
        <w:t>%</w:t>
      </w:r>
      <w:r w:rsidR="00EF26D4" w:rsidRPr="000D3417">
        <w:rPr>
          <w:rFonts w:ascii="微軟正黑體" w:eastAsia="微軟正黑體" w:hAnsi="微軟正黑體" w:hint="eastAsia"/>
        </w:rPr>
        <w:t>，</w:t>
      </w:r>
      <w:r w:rsidR="00EF26D4" w:rsidRPr="000D3417">
        <w:rPr>
          <w:rFonts w:ascii="微軟正黑體" w:eastAsia="微軟正黑體" w:hAnsi="微軟正黑體" w:cs="Arial" w:hint="eastAsia"/>
        </w:rPr>
        <w:t>毛利率為</w:t>
      </w:r>
      <w:r w:rsidR="0004340F" w:rsidRPr="000D3417">
        <w:rPr>
          <w:rFonts w:ascii="微軟正黑體" w:eastAsia="微軟正黑體" w:hAnsi="微軟正黑體" w:cs="Arial" w:hint="eastAsia"/>
        </w:rPr>
        <w:t>41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8</w:t>
      </w:r>
      <w:r w:rsidR="00EF26D4" w:rsidRPr="000D3417">
        <w:rPr>
          <w:rFonts w:ascii="微軟正黑體" w:eastAsia="微軟正黑體" w:hAnsi="微軟正黑體" w:cs="Arial" w:hint="eastAsia"/>
        </w:rPr>
        <w:t>%，較上季增加</w:t>
      </w:r>
      <w:r w:rsidR="0004340F" w:rsidRPr="000D3417">
        <w:rPr>
          <w:rFonts w:ascii="微軟正黑體" w:eastAsia="微軟正黑體" w:hAnsi="微軟正黑體" w:cs="Arial" w:hint="eastAsia"/>
        </w:rPr>
        <w:t>5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2</w:t>
      </w:r>
      <w:r w:rsidR="00EF26D4" w:rsidRPr="000D3417">
        <w:rPr>
          <w:rFonts w:ascii="微軟正黑體" w:eastAsia="微軟正黑體" w:hAnsi="微軟正黑體" w:cs="Arial" w:hint="eastAsia"/>
        </w:rPr>
        <w:t>個百分點，較</w:t>
      </w:r>
      <w:r w:rsidR="00F01953" w:rsidRPr="000D3417">
        <w:rPr>
          <w:rFonts w:ascii="微軟正黑體" w:eastAsia="微軟正黑體" w:hAnsi="微軟正黑體" w:cs="Arial" w:hint="eastAsia"/>
        </w:rPr>
        <w:t>202</w:t>
      </w:r>
      <w:r w:rsidR="00E75984" w:rsidRPr="000D3417">
        <w:rPr>
          <w:rFonts w:ascii="微軟正黑體" w:eastAsia="微軟正黑體" w:hAnsi="微軟正黑體" w:cs="Arial" w:hint="eastAsia"/>
        </w:rPr>
        <w:t>5</w:t>
      </w:r>
      <w:r w:rsidR="00EF26D4" w:rsidRPr="000D3417">
        <w:rPr>
          <w:rFonts w:ascii="微軟正黑體" w:eastAsia="微軟正黑體" w:hAnsi="微軟正黑體" w:cs="Arial" w:hint="eastAsia"/>
        </w:rPr>
        <w:t>年同期增加</w:t>
      </w:r>
      <w:r w:rsidR="00961171" w:rsidRPr="000D3417">
        <w:rPr>
          <w:rFonts w:ascii="微軟正黑體" w:eastAsia="微軟正黑體" w:hAnsi="微軟正黑體" w:cs="Arial" w:hint="eastAsia"/>
        </w:rPr>
        <w:t>1</w:t>
      </w:r>
      <w:r w:rsidR="0004340F" w:rsidRPr="000D3417">
        <w:rPr>
          <w:rFonts w:ascii="微軟正黑體" w:eastAsia="微軟正黑體" w:hAnsi="微軟正黑體" w:cs="Arial" w:hint="eastAsia"/>
        </w:rPr>
        <w:t>2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4</w:t>
      </w:r>
      <w:r w:rsidR="00EF26D4" w:rsidRPr="000D3417">
        <w:rPr>
          <w:rFonts w:ascii="微軟正黑體" w:eastAsia="微軟正黑體" w:hAnsi="微軟正黑體" w:cs="Arial" w:hint="eastAsia"/>
        </w:rPr>
        <w:t>個百分點</w:t>
      </w:r>
      <w:r w:rsidR="00B468D1" w:rsidRPr="000D3417">
        <w:rPr>
          <w:rFonts w:ascii="微軟正黑體" w:eastAsia="微軟正黑體" w:hAnsi="微軟正黑體" w:cs="Arial" w:hint="eastAsia"/>
        </w:rPr>
        <w:t>；營業</w:t>
      </w:r>
      <w:r w:rsidR="00EA549B" w:rsidRPr="000D3417">
        <w:rPr>
          <w:rFonts w:ascii="微軟正黑體" w:eastAsia="微軟正黑體" w:hAnsi="微軟正黑體" w:cs="Arial" w:hint="eastAsia"/>
        </w:rPr>
        <w:t>利益</w:t>
      </w:r>
      <w:r w:rsidR="00B468D1" w:rsidRPr="000D3417">
        <w:rPr>
          <w:rFonts w:ascii="微軟正黑體" w:eastAsia="微軟正黑體" w:hAnsi="微軟正黑體" w:cs="Arial" w:hint="eastAsia"/>
        </w:rPr>
        <w:t>為</w:t>
      </w:r>
      <w:r w:rsidR="0004340F" w:rsidRPr="000D3417">
        <w:rPr>
          <w:rFonts w:ascii="微軟正黑體" w:eastAsia="微軟正黑體" w:hAnsi="微軟正黑體" w:cs="Arial" w:hint="eastAsia"/>
        </w:rPr>
        <w:t>5</w:t>
      </w:r>
      <w:r w:rsidR="00EF26D4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13</w:t>
      </w:r>
      <w:r w:rsidR="00B468D1" w:rsidRPr="000D3417">
        <w:rPr>
          <w:rFonts w:ascii="微軟正黑體" w:eastAsia="微軟正黑體" w:hAnsi="微軟正黑體" w:cs="Arial" w:hint="eastAsia"/>
        </w:rPr>
        <w:t>億元</w:t>
      </w:r>
      <w:r w:rsidR="00B468D1" w:rsidRPr="000D3417">
        <w:rPr>
          <w:rFonts w:ascii="微軟正黑體" w:eastAsia="微軟正黑體" w:hAnsi="微軟正黑體" w:cs="Arial"/>
        </w:rPr>
        <w:t>，</w:t>
      </w:r>
      <w:r w:rsidR="00833F1E">
        <w:rPr>
          <w:rFonts w:ascii="微軟正黑體" w:eastAsia="微軟正黑體" w:hAnsi="微軟正黑體" w:cs="Arial" w:hint="eastAsia"/>
        </w:rPr>
        <w:t>季增</w:t>
      </w:r>
      <w:r w:rsidR="0004340F" w:rsidRPr="000D3417">
        <w:rPr>
          <w:rFonts w:ascii="微軟正黑體" w:eastAsia="微軟正黑體" w:hAnsi="微軟正黑體" w:cs="Arial" w:hint="eastAsia"/>
        </w:rPr>
        <w:t>90</w:t>
      </w:r>
      <w:r w:rsidR="00583CC8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2</w:t>
      </w:r>
      <w:r w:rsidR="00B468D1" w:rsidRPr="000D3417">
        <w:rPr>
          <w:rFonts w:ascii="微軟正黑體" w:eastAsia="微軟正黑體" w:hAnsi="微軟正黑體" w:cs="Arial"/>
        </w:rPr>
        <w:t>%</w:t>
      </w:r>
      <w:r w:rsidR="00B468D1" w:rsidRPr="000D3417">
        <w:rPr>
          <w:rFonts w:ascii="微軟正黑體" w:eastAsia="微軟正黑體" w:hAnsi="微軟正黑體" w:cs="Arial" w:hint="eastAsia"/>
        </w:rPr>
        <w:t>，</w:t>
      </w:r>
      <w:r w:rsidR="00833F1E">
        <w:rPr>
          <w:rFonts w:ascii="微軟正黑體" w:eastAsia="微軟正黑體" w:hAnsi="微軟正黑體" w:cs="Arial" w:hint="eastAsia"/>
        </w:rPr>
        <w:t>年增</w:t>
      </w:r>
      <w:r w:rsidR="007E3602" w:rsidRPr="000D3417">
        <w:rPr>
          <w:rFonts w:ascii="微軟正黑體" w:eastAsia="微軟正黑體" w:hAnsi="微軟正黑體" w:cs="Arial" w:hint="eastAsia"/>
        </w:rPr>
        <w:t>2</w:t>
      </w:r>
      <w:r w:rsidR="0004340F" w:rsidRPr="000D3417">
        <w:rPr>
          <w:rFonts w:ascii="微軟正黑體" w:eastAsia="微軟正黑體" w:hAnsi="微軟正黑體" w:cs="Arial" w:hint="eastAsia"/>
        </w:rPr>
        <w:t>64</w:t>
      </w:r>
      <w:r w:rsidR="002226FB" w:rsidRPr="000D3417">
        <w:rPr>
          <w:rFonts w:ascii="微軟正黑體" w:eastAsia="微軟正黑體" w:hAnsi="微軟正黑體" w:cs="Arial"/>
        </w:rPr>
        <w:t>.0</w:t>
      </w:r>
      <w:r w:rsidR="00B468D1" w:rsidRPr="000D3417">
        <w:rPr>
          <w:rFonts w:ascii="微軟正黑體" w:eastAsia="微軟正黑體" w:hAnsi="微軟正黑體" w:cs="Arial" w:hint="eastAsia"/>
        </w:rPr>
        <w:t>%；</w:t>
      </w:r>
      <w:r w:rsidR="00EA549B" w:rsidRPr="000D3417">
        <w:rPr>
          <w:rFonts w:ascii="微軟正黑體" w:eastAsia="微軟正黑體" w:hAnsi="微軟正黑體" w:hint="eastAsia"/>
        </w:rPr>
        <w:t>歸屬於母公司業主</w:t>
      </w:r>
      <w:r w:rsidR="00833F1E" w:rsidRPr="000D3417">
        <w:rPr>
          <w:rFonts w:ascii="微軟正黑體" w:eastAsia="微軟正黑體" w:hAnsi="微軟正黑體" w:hint="eastAsia"/>
        </w:rPr>
        <w:t>淨利</w:t>
      </w:r>
      <w:r w:rsidR="002F213E" w:rsidRPr="000D3417">
        <w:rPr>
          <w:rFonts w:ascii="微軟正黑體" w:eastAsia="微軟正黑體" w:hAnsi="微軟正黑體" w:hint="eastAsia"/>
        </w:rPr>
        <w:t>為</w:t>
      </w:r>
      <w:r w:rsidR="0004340F" w:rsidRPr="000D3417">
        <w:rPr>
          <w:rFonts w:ascii="微軟正黑體" w:eastAsia="微軟正黑體" w:hAnsi="微軟正黑體" w:hint="eastAsia"/>
        </w:rPr>
        <w:t>3</w:t>
      </w:r>
      <w:r w:rsidR="00583CC8" w:rsidRPr="000D3417">
        <w:rPr>
          <w:rFonts w:ascii="微軟正黑體" w:eastAsia="微軟正黑體" w:hAnsi="微軟正黑體" w:hint="eastAsia"/>
        </w:rPr>
        <w:t>.</w:t>
      </w:r>
      <w:r w:rsidR="0004340F" w:rsidRPr="000D3417">
        <w:rPr>
          <w:rFonts w:ascii="微軟正黑體" w:eastAsia="微軟正黑體" w:hAnsi="微軟正黑體" w:hint="eastAsia"/>
        </w:rPr>
        <w:t>02</w:t>
      </w:r>
      <w:r w:rsidR="00B468D1" w:rsidRPr="000D3417">
        <w:rPr>
          <w:rFonts w:ascii="微軟正黑體" w:eastAsia="微軟正黑體" w:hAnsi="微軟正黑體" w:hint="eastAsia"/>
        </w:rPr>
        <w:t>億元</w:t>
      </w:r>
      <w:r w:rsidR="00B468D1" w:rsidRPr="000D3417">
        <w:rPr>
          <w:rFonts w:ascii="微軟正黑體" w:eastAsia="微軟正黑體" w:hAnsi="微軟正黑體" w:cs="Arial" w:hint="eastAsia"/>
        </w:rPr>
        <w:t>，</w:t>
      </w:r>
      <w:r w:rsidR="00833F1E">
        <w:rPr>
          <w:rFonts w:ascii="微軟正黑體" w:eastAsia="微軟正黑體" w:hAnsi="微軟正黑體" w:cs="Arial" w:hint="eastAsia"/>
        </w:rPr>
        <w:t>季增</w:t>
      </w:r>
      <w:r w:rsidR="0004340F" w:rsidRPr="000D3417">
        <w:rPr>
          <w:rFonts w:ascii="微軟正黑體" w:eastAsia="微軟正黑體" w:hAnsi="微軟正黑體" w:cs="Arial" w:hint="eastAsia"/>
        </w:rPr>
        <w:t>79</w:t>
      </w:r>
      <w:r w:rsidR="00961171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1</w:t>
      </w:r>
      <w:r w:rsidR="00B468D1" w:rsidRPr="000D3417">
        <w:rPr>
          <w:rFonts w:ascii="微軟正黑體" w:eastAsia="微軟正黑體" w:hAnsi="微軟正黑體" w:cs="Arial"/>
        </w:rPr>
        <w:t>%</w:t>
      </w:r>
      <w:r w:rsidR="00B468D1" w:rsidRPr="000D3417">
        <w:rPr>
          <w:rFonts w:ascii="微軟正黑體" w:eastAsia="微軟正黑體" w:hAnsi="微軟正黑體" w:cs="Arial" w:hint="eastAsia"/>
        </w:rPr>
        <w:t>，</w:t>
      </w:r>
      <w:r w:rsidR="00833F1E">
        <w:rPr>
          <w:rFonts w:ascii="微軟正黑體" w:eastAsia="微軟正黑體" w:hAnsi="微軟正黑體" w:cs="Arial" w:hint="eastAsia"/>
        </w:rPr>
        <w:t>年增</w:t>
      </w:r>
      <w:r w:rsidR="007E3602" w:rsidRPr="000D3417">
        <w:rPr>
          <w:rFonts w:ascii="微軟正黑體" w:eastAsia="微軟正黑體" w:hAnsi="微軟正黑體" w:cs="Arial" w:hint="eastAsia"/>
        </w:rPr>
        <w:t>2</w:t>
      </w:r>
      <w:r w:rsidR="0004340F" w:rsidRPr="000D3417">
        <w:rPr>
          <w:rFonts w:ascii="微軟正黑體" w:eastAsia="微軟正黑體" w:hAnsi="微軟正黑體" w:cs="Arial" w:hint="eastAsia"/>
        </w:rPr>
        <w:t>8</w:t>
      </w:r>
      <w:r w:rsidR="00961171" w:rsidRPr="000D3417">
        <w:rPr>
          <w:rFonts w:ascii="微軟正黑體" w:eastAsia="微軟正黑體" w:hAnsi="微軟正黑體" w:cs="Arial" w:hint="eastAsia"/>
        </w:rPr>
        <w:t>5</w:t>
      </w:r>
      <w:r w:rsidR="00F01953" w:rsidRPr="000D3417">
        <w:rPr>
          <w:rFonts w:ascii="微軟正黑體" w:eastAsia="微軟正黑體" w:hAnsi="微軟正黑體" w:cs="Arial" w:hint="eastAsia"/>
        </w:rPr>
        <w:t>.</w:t>
      </w:r>
      <w:r w:rsidR="0004340F" w:rsidRPr="000D3417">
        <w:rPr>
          <w:rFonts w:ascii="微軟正黑體" w:eastAsia="微軟正黑體" w:hAnsi="微軟正黑體" w:cs="Arial" w:hint="eastAsia"/>
        </w:rPr>
        <w:t>5</w:t>
      </w:r>
      <w:r w:rsidR="00B468D1" w:rsidRPr="000D3417">
        <w:rPr>
          <w:rFonts w:ascii="微軟正黑體" w:eastAsia="微軟正黑體" w:hAnsi="微軟正黑體" w:cs="Arial" w:hint="eastAsia"/>
        </w:rPr>
        <w:t>%；</w:t>
      </w:r>
      <w:r w:rsidR="002F213E" w:rsidRPr="000D3417">
        <w:rPr>
          <w:rFonts w:ascii="微軟正黑體" w:eastAsia="微軟正黑體" w:hAnsi="微軟正黑體" w:cs="Arial" w:hint="eastAsia"/>
        </w:rPr>
        <w:t>每股盈餘</w:t>
      </w:r>
      <w:r w:rsidR="00833F1E" w:rsidRPr="00833F1E">
        <w:rPr>
          <w:rFonts w:ascii="微軟正黑體" w:eastAsia="微軟正黑體" w:hAnsi="微軟正黑體" w:cs="Arial"/>
        </w:rPr>
        <w:t>（EPS）</w:t>
      </w:r>
      <w:r w:rsidR="002F213E" w:rsidRPr="000D3417">
        <w:rPr>
          <w:rFonts w:ascii="微軟正黑體" w:eastAsia="微軟正黑體" w:hAnsi="微軟正黑體" w:cs="Arial" w:hint="eastAsia"/>
        </w:rPr>
        <w:t>為</w:t>
      </w:r>
      <w:r w:rsidR="002F213E" w:rsidRPr="000D3417">
        <w:rPr>
          <w:rFonts w:ascii="微軟正黑體" w:eastAsia="微軟正黑體" w:hAnsi="微軟正黑體" w:hint="eastAsia"/>
        </w:rPr>
        <w:t>新台幣</w:t>
      </w:r>
      <w:r w:rsidR="0004340F" w:rsidRPr="000D3417">
        <w:rPr>
          <w:rFonts w:ascii="微軟正黑體" w:eastAsia="微軟正黑體" w:hAnsi="微軟正黑體" w:hint="eastAsia"/>
        </w:rPr>
        <w:t>2</w:t>
      </w:r>
      <w:r w:rsidR="002F213E" w:rsidRPr="000D3417">
        <w:rPr>
          <w:rFonts w:ascii="微軟正黑體" w:eastAsia="微軟正黑體" w:hAnsi="微軟正黑體" w:hint="eastAsia"/>
        </w:rPr>
        <w:t>.</w:t>
      </w:r>
      <w:r w:rsidR="0004340F" w:rsidRPr="000D3417">
        <w:rPr>
          <w:rFonts w:ascii="微軟正黑體" w:eastAsia="微軟正黑體" w:hAnsi="微軟正黑體" w:hint="eastAsia"/>
        </w:rPr>
        <w:t>08</w:t>
      </w:r>
      <w:r w:rsidR="002F213E" w:rsidRPr="000D3417">
        <w:rPr>
          <w:rFonts w:ascii="微軟正黑體" w:eastAsia="微軟正黑體" w:hAnsi="微軟正黑體" w:hint="eastAsia"/>
        </w:rPr>
        <w:t>元。</w:t>
      </w:r>
    </w:p>
    <w:p w14:paraId="631C5C04" w14:textId="1391EEDA" w:rsidR="00EB17FE" w:rsidRPr="000D3417" w:rsidRDefault="00833F1E" w:rsidP="00801FC0">
      <w:pPr>
        <w:spacing w:beforeLines="75" w:before="270" w:line="400" w:lineRule="exact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hint="eastAsia"/>
        </w:rPr>
        <w:t>累計</w:t>
      </w:r>
      <w:r w:rsidR="00EB17FE" w:rsidRPr="000D3417">
        <w:rPr>
          <w:rFonts w:ascii="微軟正黑體" w:eastAsia="微軟正黑體" w:hAnsi="微軟正黑體" w:hint="eastAsia"/>
        </w:rPr>
        <w:t>202</w:t>
      </w:r>
      <w:r w:rsidR="00E23E2A" w:rsidRPr="000D3417">
        <w:rPr>
          <w:rFonts w:ascii="微軟正黑體" w:eastAsia="微軟正黑體" w:hAnsi="微軟正黑體" w:hint="eastAsia"/>
        </w:rPr>
        <w:t>6</w:t>
      </w:r>
      <w:r w:rsidR="00EB17FE" w:rsidRPr="000D3417">
        <w:rPr>
          <w:rFonts w:ascii="微軟正黑體" w:eastAsia="微軟正黑體" w:hAnsi="微軟正黑體" w:hint="eastAsia"/>
        </w:rPr>
        <w:t>年</w:t>
      </w:r>
      <w:r w:rsidRPr="00833F1E">
        <w:rPr>
          <w:rFonts w:ascii="微軟正黑體" w:eastAsia="微軟正黑體" w:hAnsi="微軟正黑體"/>
        </w:rPr>
        <w:t>上半年合併營收</w:t>
      </w:r>
      <w:r w:rsidR="00EB17FE" w:rsidRPr="000D3417">
        <w:rPr>
          <w:rFonts w:ascii="微軟正黑體" w:eastAsia="微軟正黑體" w:hAnsi="微軟正黑體" w:hint="eastAsia"/>
        </w:rPr>
        <w:t>為</w:t>
      </w:r>
      <w:r w:rsidR="00774BC3" w:rsidRPr="000D3417">
        <w:rPr>
          <w:rFonts w:ascii="微軟正黑體" w:eastAsia="微軟正黑體" w:hAnsi="微軟正黑體" w:hint="eastAsia"/>
        </w:rPr>
        <w:t>31</w:t>
      </w:r>
      <w:r w:rsidR="00EB17FE" w:rsidRPr="000D3417">
        <w:rPr>
          <w:rFonts w:ascii="微軟正黑體" w:eastAsia="微軟正黑體" w:hAnsi="微軟正黑體" w:hint="eastAsia"/>
        </w:rPr>
        <w:t>.</w:t>
      </w:r>
      <w:r w:rsidR="00774BC3" w:rsidRPr="000D3417">
        <w:rPr>
          <w:rFonts w:ascii="微軟正黑體" w:eastAsia="微軟正黑體" w:hAnsi="微軟正黑體" w:hint="eastAsia"/>
        </w:rPr>
        <w:t>66</w:t>
      </w:r>
      <w:r w:rsidR="00EB17FE" w:rsidRPr="000D3417">
        <w:rPr>
          <w:rFonts w:ascii="微軟正黑體" w:eastAsia="微軟正黑體" w:hAnsi="微軟正黑體" w:hint="eastAsia"/>
        </w:rPr>
        <w:t>億元，較202</w:t>
      </w:r>
      <w:r w:rsidR="00E23E2A" w:rsidRPr="000D3417">
        <w:rPr>
          <w:rFonts w:ascii="微軟正黑體" w:eastAsia="微軟正黑體" w:hAnsi="微軟正黑體" w:hint="eastAsia"/>
        </w:rPr>
        <w:t>5</w:t>
      </w:r>
      <w:r w:rsidR="00EB17FE" w:rsidRPr="000D3417">
        <w:rPr>
          <w:rFonts w:ascii="微軟正黑體" w:eastAsia="微軟正黑體" w:hAnsi="微軟正黑體" w:hint="eastAsia"/>
        </w:rPr>
        <w:t>年</w:t>
      </w:r>
      <w:r w:rsidR="00E23E2A" w:rsidRPr="000D3417">
        <w:rPr>
          <w:rFonts w:ascii="微軟正黑體" w:eastAsia="微軟正黑體" w:hAnsi="微軟正黑體" w:hint="eastAsia"/>
        </w:rPr>
        <w:t>同期</w:t>
      </w:r>
      <w:r w:rsidR="00EB17FE" w:rsidRPr="000D3417">
        <w:rPr>
          <w:rFonts w:ascii="微軟正黑體" w:eastAsia="微軟正黑體" w:hAnsi="微軟正黑體" w:hint="eastAsia"/>
        </w:rPr>
        <w:t>增加</w:t>
      </w:r>
      <w:r w:rsidR="00774BC3" w:rsidRPr="000D3417">
        <w:rPr>
          <w:rFonts w:ascii="微軟正黑體" w:eastAsia="微軟正黑體" w:hAnsi="微軟正黑體" w:hint="eastAsia"/>
        </w:rPr>
        <w:t>66</w:t>
      </w:r>
      <w:r w:rsidR="00EB17FE" w:rsidRPr="000D3417">
        <w:rPr>
          <w:rFonts w:ascii="微軟正黑體" w:eastAsia="微軟正黑體" w:hAnsi="微軟正黑體" w:hint="eastAsia"/>
        </w:rPr>
        <w:t>.</w:t>
      </w:r>
      <w:r w:rsidR="00774BC3" w:rsidRPr="000D3417">
        <w:rPr>
          <w:rFonts w:ascii="微軟正黑體" w:eastAsia="微軟正黑體" w:hAnsi="微軟正黑體" w:hint="eastAsia"/>
        </w:rPr>
        <w:t>6</w:t>
      </w:r>
      <w:r w:rsidR="00EB17FE" w:rsidRPr="000D3417">
        <w:rPr>
          <w:rFonts w:ascii="微軟正黑體" w:eastAsia="微軟正黑體" w:hAnsi="微軟正黑體" w:hint="eastAsia"/>
        </w:rPr>
        <w:t>%；歸屬於母公司業主</w:t>
      </w:r>
      <w:r w:rsidRPr="000D3417">
        <w:rPr>
          <w:rFonts w:ascii="微軟正黑體" w:eastAsia="微軟正黑體" w:hAnsi="微軟正黑體" w:hint="eastAsia"/>
        </w:rPr>
        <w:t>淨利</w:t>
      </w:r>
      <w:r w:rsidR="00EB17FE" w:rsidRPr="000D3417">
        <w:rPr>
          <w:rFonts w:ascii="微軟正黑體" w:eastAsia="微軟正黑體" w:hAnsi="微軟正黑體" w:hint="eastAsia"/>
        </w:rPr>
        <w:t>為新台幣</w:t>
      </w:r>
      <w:r w:rsidR="00774BC3" w:rsidRPr="000D3417">
        <w:rPr>
          <w:rFonts w:ascii="微軟正黑體" w:eastAsia="微軟正黑體" w:hAnsi="微軟正黑體" w:hint="eastAsia"/>
        </w:rPr>
        <w:t>4.71</w:t>
      </w:r>
      <w:r w:rsidR="00EB17FE" w:rsidRPr="00833F1E">
        <w:rPr>
          <w:rFonts w:ascii="微軟正黑體" w:eastAsia="微軟正黑體" w:hAnsi="微軟正黑體" w:hint="eastAsia"/>
        </w:rPr>
        <w:t>億元</w:t>
      </w:r>
      <w:r w:rsidR="000D3417" w:rsidRPr="00833F1E">
        <w:rPr>
          <w:rFonts w:ascii="微軟正黑體" w:eastAsia="微軟正黑體" w:hAnsi="微軟正黑體" w:cs="Arial" w:hint="eastAsia"/>
        </w:rPr>
        <w:t>，較2025年同期增加261.4%</w:t>
      </w:r>
      <w:r w:rsidR="00EB17FE" w:rsidRPr="00833F1E">
        <w:rPr>
          <w:rFonts w:ascii="微軟正黑體" w:eastAsia="微軟正黑體" w:hAnsi="微軟正黑體" w:hint="eastAsia"/>
        </w:rPr>
        <w:t>；每股盈餘</w:t>
      </w:r>
      <w:r w:rsidRPr="00833F1E">
        <w:rPr>
          <w:rFonts w:ascii="微軟正黑體" w:eastAsia="微軟正黑體" w:hAnsi="微軟正黑體"/>
        </w:rPr>
        <w:t>（EPS）</w:t>
      </w:r>
      <w:r w:rsidR="00EB17FE" w:rsidRPr="00833F1E">
        <w:rPr>
          <w:rFonts w:ascii="微軟正黑體" w:eastAsia="微軟正黑體" w:hAnsi="微軟正黑體" w:hint="eastAsia"/>
        </w:rPr>
        <w:t>為新台幣</w:t>
      </w:r>
      <w:r w:rsidR="00774BC3" w:rsidRPr="00833F1E">
        <w:rPr>
          <w:rFonts w:ascii="微軟正黑體" w:eastAsia="微軟正黑體" w:hAnsi="微軟正黑體" w:hint="eastAsia"/>
        </w:rPr>
        <w:t>3.2</w:t>
      </w:r>
      <w:r w:rsidR="00774BC3" w:rsidRPr="00833F1E">
        <w:rPr>
          <w:rFonts w:ascii="微軟正黑體" w:eastAsia="微軟正黑體" w:hAnsi="微軟正黑體" w:cs="Arial" w:hint="eastAsia"/>
        </w:rPr>
        <w:t>5</w:t>
      </w:r>
      <w:r w:rsidR="00EB17FE" w:rsidRPr="00833F1E">
        <w:rPr>
          <w:rFonts w:ascii="微軟正黑體" w:eastAsia="微軟正黑體" w:hAnsi="微軟正黑體" w:cs="Arial" w:hint="eastAsia"/>
        </w:rPr>
        <w:t>元。</w:t>
      </w:r>
    </w:p>
    <w:p w14:paraId="0307BE15" w14:textId="2C08042F" w:rsidR="00EA1362" w:rsidRDefault="00DF0553" w:rsidP="00801FC0">
      <w:pPr>
        <w:spacing w:beforeLines="75" w:before="270" w:line="400" w:lineRule="exact"/>
        <w:jc w:val="both"/>
        <w:rPr>
          <w:rFonts w:ascii="微軟正黑體" w:eastAsia="微軟正黑體" w:hAnsi="微軟正黑體" w:cs="Arial"/>
        </w:rPr>
      </w:pPr>
      <w:r w:rsidRPr="00CF743C">
        <w:rPr>
          <w:rFonts w:ascii="微軟正黑體" w:eastAsia="微軟正黑體" w:hAnsi="微軟正黑體" w:cs="Arial"/>
        </w:rPr>
        <w:t>在本季營運成果中，受惠於AI伺服器與高效能運算需求持續強勁，加上產品結構優化，高階鍍膜鑽針產品比重於上半年提升至</w:t>
      </w:r>
      <w:r w:rsidRPr="00CF743C">
        <w:rPr>
          <w:rFonts w:ascii="微軟正黑體" w:eastAsia="微軟正黑體" w:hAnsi="微軟正黑體" w:cs="Arial" w:hint="eastAsia"/>
        </w:rPr>
        <w:t>56</w:t>
      </w:r>
      <w:r w:rsidRPr="00CF743C">
        <w:rPr>
          <w:rFonts w:ascii="微軟正黑體" w:eastAsia="微軟正黑體" w:hAnsi="微軟正黑體" w:cs="Arial"/>
        </w:rPr>
        <w:t>%，提前超越原設定全年平均</w:t>
      </w:r>
      <w:r w:rsidRPr="00CF743C">
        <w:rPr>
          <w:rFonts w:ascii="微軟正黑體" w:eastAsia="微軟正黑體" w:hAnsi="微軟正黑體" w:cs="Arial" w:hint="eastAsia"/>
        </w:rPr>
        <w:t>55</w:t>
      </w:r>
      <w:r w:rsidRPr="00CF743C">
        <w:rPr>
          <w:rFonts w:ascii="微軟正黑體" w:eastAsia="微軟正黑體" w:hAnsi="微軟正黑體" w:cs="Arial"/>
        </w:rPr>
        <w:t>%的目標。隨著高附加價值產品比重提升及營運效率改善，本季營業利益率由上季20.1%提升至28.1%，營運規模與獲利能力同步成長。</w:t>
      </w:r>
    </w:p>
    <w:p w14:paraId="0B4F28AE" w14:textId="77777777" w:rsidR="00EA1362" w:rsidRPr="00EA1362" w:rsidRDefault="00EA1362" w:rsidP="00801FC0">
      <w:pPr>
        <w:spacing w:beforeLines="75" w:before="270" w:line="400" w:lineRule="exact"/>
        <w:jc w:val="both"/>
        <w:rPr>
          <w:rFonts w:ascii="微軟正黑體" w:eastAsia="微軟正黑體" w:hAnsi="微軟正黑體" w:cs="Arial"/>
        </w:rPr>
      </w:pPr>
      <w:r w:rsidRPr="00EA1362">
        <w:rPr>
          <w:rFonts w:ascii="微軟正黑體" w:eastAsia="微軟正黑體" w:hAnsi="微軟正黑體" w:cs="Arial"/>
        </w:rPr>
        <w:t>因應市場需求成長及中長期產能布局，尖點科技董事會於今（14）日上午亦通過辦理115年度現金增資暨國內無擔保轉換公司債，預計募集資金合計新台幣16.8億元，將主要用於廠房設施、機器設備及員工宿舍等相關投資，以充實營運成長所需資源，支應公司持續擴產及中長期發展。</w:t>
      </w:r>
    </w:p>
    <w:p w14:paraId="4A1A6833" w14:textId="520F07EB" w:rsidR="00CF743C" w:rsidRPr="00CF743C" w:rsidRDefault="00CF743C" w:rsidP="00801FC0">
      <w:pPr>
        <w:spacing w:beforeLines="75" w:before="270" w:line="400" w:lineRule="exact"/>
        <w:jc w:val="both"/>
        <w:rPr>
          <w:rFonts w:ascii="微軟正黑體" w:eastAsia="微軟正黑體" w:hAnsi="微軟正黑體" w:cs="Arial"/>
        </w:rPr>
      </w:pPr>
      <w:r w:rsidRPr="00CF743C">
        <w:rPr>
          <w:rFonts w:ascii="微軟正黑體" w:eastAsia="微軟正黑體" w:hAnsi="微軟正黑體" w:cs="Arial"/>
        </w:rPr>
        <w:t>展望後續，主要客戶持續擴充產能，AI伺服器、高效能運算及高速通訊等應用需求維持正向。</w:t>
      </w:r>
      <w:r w:rsidRPr="00CF743C">
        <w:rPr>
          <w:rFonts w:ascii="微軟正黑體" w:eastAsia="微軟正黑體" w:hAnsi="微軟正黑體" w:cs="Arial" w:hint="eastAsia"/>
        </w:rPr>
        <w:t>尖點科技的</w:t>
      </w:r>
      <w:r w:rsidRPr="00CF743C">
        <w:rPr>
          <w:rFonts w:ascii="微軟正黑體" w:eastAsia="微軟正黑體" w:hAnsi="微軟正黑體" w:cs="Arial"/>
        </w:rPr>
        <w:t>鑽針月產能自4月起由3,500萬支逐步提升，預計2026年底達4,500萬支；</w:t>
      </w:r>
      <w:r w:rsidRPr="00CF743C">
        <w:rPr>
          <w:rFonts w:ascii="微軟正黑體" w:eastAsia="微軟正黑體" w:hAnsi="微軟正黑體" w:cs="Arial" w:hint="eastAsia"/>
        </w:rPr>
        <w:t>公司</w:t>
      </w:r>
      <w:r w:rsidRPr="00CF743C">
        <w:rPr>
          <w:rFonts w:ascii="微軟正黑體" w:eastAsia="微軟正黑體" w:hAnsi="微軟正黑體" w:cs="Arial"/>
        </w:rPr>
        <w:t>著眼長期成長，已啟動跨年度產能與技術布局</w:t>
      </w:r>
      <w:r w:rsidRPr="00CF743C">
        <w:rPr>
          <w:rFonts w:ascii="微軟正黑體" w:eastAsia="微軟正黑體" w:hAnsi="微軟正黑體" w:cs="Arial" w:hint="eastAsia"/>
        </w:rPr>
        <w:t>，</w:t>
      </w:r>
      <w:r w:rsidRPr="00CF743C">
        <w:rPr>
          <w:rFonts w:ascii="微軟正黑體" w:eastAsia="微軟正黑體" w:hAnsi="微軟正黑體" w:cs="Arial"/>
        </w:rPr>
        <w:t>台灣中壢新廠與上海新廠按計畫推進</w:t>
      </w:r>
      <w:r w:rsidRPr="00CF743C">
        <w:rPr>
          <w:rFonts w:ascii="微軟正黑體" w:eastAsia="微軟正黑體" w:hAnsi="微軟正黑體" w:cs="Arial" w:hint="eastAsia"/>
        </w:rPr>
        <w:t>中</w:t>
      </w:r>
      <w:r w:rsidRPr="00CF743C">
        <w:rPr>
          <w:rFonts w:ascii="微軟正黑體" w:eastAsia="微軟正黑體" w:hAnsi="微軟正黑體" w:cs="Arial"/>
        </w:rPr>
        <w:t>，規劃2027年底月產能達</w:t>
      </w:r>
      <w:r w:rsidRPr="00CF743C">
        <w:rPr>
          <w:rFonts w:ascii="微軟正黑體" w:eastAsia="微軟正黑體" w:hAnsi="微軟正黑體" w:cs="Arial" w:hint="eastAsia"/>
        </w:rPr>
        <w:t>7,000</w:t>
      </w:r>
      <w:r w:rsidRPr="00CF743C">
        <w:rPr>
          <w:rFonts w:ascii="微軟正黑體" w:eastAsia="微軟正黑體" w:hAnsi="微軟正黑體" w:cs="Arial"/>
        </w:rPr>
        <w:t>萬支、2028年底達</w:t>
      </w:r>
      <w:r w:rsidR="00192005">
        <w:rPr>
          <w:rFonts w:ascii="微軟正黑體" w:eastAsia="微軟正黑體" w:hAnsi="微軟正黑體" w:cs="Arial" w:hint="eastAsia"/>
        </w:rPr>
        <w:t>9,000</w:t>
      </w:r>
      <w:r w:rsidRPr="00CF743C">
        <w:rPr>
          <w:rFonts w:ascii="微軟正黑體" w:eastAsia="微軟正黑體" w:hAnsi="微軟正黑體" w:cs="Arial"/>
        </w:rPr>
        <w:t>萬支，以支應中長期高階市場需求。鑽孔服務亦配合AI伺服器及高階PCB客戶需求持續擴充，強化「鑽針＋鑽孔服務」雙軸布局。</w:t>
      </w:r>
    </w:p>
    <w:p w14:paraId="721C3C53" w14:textId="77777777" w:rsidR="00CF743C" w:rsidRPr="00CF743C" w:rsidRDefault="00CF743C" w:rsidP="00801FC0">
      <w:pPr>
        <w:spacing w:beforeLines="75" w:before="270" w:line="400" w:lineRule="exact"/>
        <w:jc w:val="both"/>
        <w:rPr>
          <w:rFonts w:ascii="微軟正黑體" w:eastAsia="微軟正黑體" w:hAnsi="微軟正黑體" w:cs="Arial"/>
        </w:rPr>
      </w:pPr>
      <w:r w:rsidRPr="00CF743C">
        <w:rPr>
          <w:rFonts w:ascii="微軟正黑體" w:eastAsia="微軟正黑體" w:hAnsi="微軟正黑體" w:cs="Arial"/>
        </w:rPr>
        <w:t>隨著AI及高階運算帶動PCB層數、厚度與材料規格持續升級，尖點科技將持續投入高縱橫比鑽孔、高性能鍍膜等高階技術，提升高附加價值產品比重。隨新增產能逐步到位及產品組合持續優化，公司將掌握AI與高階PCB市場成長機會，持續強化長期競爭力。</w:t>
      </w:r>
    </w:p>
    <w:p w14:paraId="676A55A1" w14:textId="77777777" w:rsidR="00076BD4" w:rsidRPr="00AE4BB9" w:rsidRDefault="00076BD4" w:rsidP="00FD4CAF">
      <w:pPr>
        <w:spacing w:line="280" w:lineRule="exact"/>
        <w:ind w:leftChars="2717" w:left="6521"/>
        <w:rPr>
          <w:rFonts w:ascii="微軟正黑體" w:eastAsia="微軟正黑體" w:hAnsi="微軟正黑體"/>
          <w:b/>
          <w:bCs/>
          <w:color w:val="7030A0"/>
          <w:sz w:val="22"/>
          <w:szCs w:val="22"/>
        </w:rPr>
      </w:pPr>
    </w:p>
    <w:p w14:paraId="74DE7CD4" w14:textId="77777777" w:rsidR="001E1F43" w:rsidRPr="000D3417" w:rsidRDefault="001E1F43" w:rsidP="00FD4CAF">
      <w:pPr>
        <w:spacing w:line="280" w:lineRule="exact"/>
        <w:ind w:leftChars="2717" w:left="6521"/>
        <w:rPr>
          <w:rFonts w:ascii="微軟正黑體" w:eastAsia="微軟正黑體" w:hAnsi="微軟正黑體"/>
          <w:b/>
          <w:bCs/>
          <w:color w:val="7030A0"/>
          <w:sz w:val="22"/>
          <w:szCs w:val="22"/>
        </w:rPr>
      </w:pPr>
    </w:p>
    <w:p w14:paraId="2CB702EB" w14:textId="2422D5A1" w:rsidR="002506CF" w:rsidRPr="000D3417" w:rsidRDefault="002506CF" w:rsidP="00FD4CAF">
      <w:pPr>
        <w:spacing w:line="280" w:lineRule="exact"/>
        <w:ind w:leftChars="2717" w:left="6521"/>
        <w:rPr>
          <w:rFonts w:ascii="微軟正黑體" w:eastAsia="微軟正黑體" w:hAnsi="微軟正黑體"/>
          <w:b/>
          <w:bCs/>
          <w:sz w:val="22"/>
          <w:szCs w:val="22"/>
        </w:rPr>
      </w:pPr>
      <w:r w:rsidRPr="000D3417">
        <w:rPr>
          <w:rFonts w:ascii="微軟正黑體" w:eastAsia="微軟正黑體" w:hAnsi="微軟正黑體"/>
          <w:b/>
          <w:bCs/>
          <w:color w:val="7030A0"/>
          <w:sz w:val="22"/>
          <w:szCs w:val="22"/>
        </w:rPr>
        <w:t>投資人關係聯絡資料</w:t>
      </w:r>
      <w:r w:rsidR="00F562C5" w:rsidRPr="000D3417">
        <w:rPr>
          <w:rFonts w:ascii="微軟正黑體" w:eastAsia="微軟正黑體" w:hAnsi="微軟正黑體" w:hint="eastAsia"/>
          <w:b/>
          <w:bCs/>
          <w:color w:val="7030A0"/>
          <w:sz w:val="22"/>
          <w:szCs w:val="22"/>
        </w:rPr>
        <w:t xml:space="preserve"> </w:t>
      </w:r>
      <w:r w:rsidR="00CE0ED2" w:rsidRPr="000D3417">
        <w:rPr>
          <w:rFonts w:ascii="微軟正黑體" w:eastAsia="微軟正黑體" w:hAnsi="微軟正黑體" w:hint="eastAsia"/>
          <w:b/>
          <w:bCs/>
          <w:color w:val="7030A0"/>
          <w:sz w:val="22"/>
          <w:szCs w:val="22"/>
        </w:rPr>
        <w:t xml:space="preserve"> </w:t>
      </w:r>
      <w:r w:rsidR="00CE0ED2" w:rsidRPr="000D3417">
        <w:rPr>
          <w:rFonts w:ascii="微軟正黑體" w:eastAsia="微軟正黑體" w:hAnsi="微軟正黑體" w:hint="eastAsia"/>
          <w:b/>
          <w:bCs/>
          <w:sz w:val="22"/>
          <w:szCs w:val="22"/>
        </w:rPr>
        <w:t xml:space="preserve"> </w:t>
      </w:r>
    </w:p>
    <w:p w14:paraId="22D93FA9" w14:textId="77777777" w:rsidR="00FD4CAF" w:rsidRPr="000D3417" w:rsidRDefault="00FD4CAF" w:rsidP="00FD4CAF">
      <w:pPr>
        <w:spacing w:line="280" w:lineRule="exact"/>
        <w:ind w:leftChars="2717" w:left="6521"/>
        <w:rPr>
          <w:rFonts w:ascii="微軟正黑體" w:eastAsia="微軟正黑體" w:hAnsi="微軟正黑體" w:cs="Arial"/>
          <w:bCs/>
          <w:sz w:val="20"/>
          <w:szCs w:val="20"/>
        </w:rPr>
      </w:pPr>
      <w:r w:rsidRPr="000D3417">
        <w:rPr>
          <w:rFonts w:ascii="微軟正黑體" w:eastAsia="微軟正黑體" w:hAnsi="微軟正黑體" w:cs="Arial" w:hint="eastAsia"/>
          <w:bCs/>
          <w:sz w:val="20"/>
          <w:szCs w:val="20"/>
        </w:rPr>
        <w:t>張家齊</w:t>
      </w:r>
      <w:r w:rsidRPr="000D3417">
        <w:rPr>
          <w:rFonts w:ascii="微軟正黑體" w:eastAsia="微軟正黑體" w:hAnsi="微軟正黑體" w:cs="Arial"/>
          <w:bCs/>
          <w:sz w:val="20"/>
          <w:szCs w:val="20"/>
        </w:rPr>
        <w:t>Allen Chang</w:t>
      </w:r>
    </w:p>
    <w:p w14:paraId="0D0A40C6" w14:textId="77777777" w:rsidR="00FD4CAF" w:rsidRPr="000D3417" w:rsidRDefault="00FD4CAF" w:rsidP="00FD4CAF">
      <w:pPr>
        <w:wordWrap w:val="0"/>
        <w:spacing w:line="280" w:lineRule="exact"/>
        <w:ind w:leftChars="2717" w:left="6521"/>
        <w:rPr>
          <w:rFonts w:ascii="微軟正黑體" w:eastAsia="微軟正黑體" w:hAnsi="微軟正黑體" w:cs="Arial"/>
          <w:bCs/>
          <w:sz w:val="20"/>
          <w:szCs w:val="20"/>
        </w:rPr>
      </w:pPr>
      <w:r w:rsidRPr="000D3417">
        <w:rPr>
          <w:rFonts w:ascii="微軟正黑體" w:eastAsia="微軟正黑體" w:hAnsi="微軟正黑體" w:cs="Arial"/>
          <w:bCs/>
          <w:sz w:val="20"/>
          <w:szCs w:val="20"/>
        </w:rPr>
        <w:lastRenderedPageBreak/>
        <w:t xml:space="preserve">E-mail: </w:t>
      </w:r>
      <w:hyperlink r:id="rId8" w:history="1">
        <w:r w:rsidRPr="000D3417">
          <w:rPr>
            <w:rStyle w:val="a3"/>
            <w:rFonts w:ascii="微軟正黑體" w:eastAsia="微軟正黑體" w:hAnsi="微軟正黑體"/>
            <w:bCs/>
            <w:sz w:val="20"/>
            <w:szCs w:val="20"/>
          </w:rPr>
          <w:t>chang_chang@topoint.tw</w:t>
        </w:r>
      </w:hyperlink>
    </w:p>
    <w:p w14:paraId="5D63AB18" w14:textId="77777777" w:rsidR="00FD4CAF" w:rsidRPr="000D3417" w:rsidRDefault="00FD4CAF" w:rsidP="00FD4CAF">
      <w:pPr>
        <w:wordWrap w:val="0"/>
        <w:spacing w:line="280" w:lineRule="exact"/>
        <w:ind w:leftChars="2717" w:left="6521"/>
        <w:rPr>
          <w:rFonts w:ascii="微軟正黑體" w:eastAsia="微軟正黑體" w:hAnsi="微軟正黑體" w:cs="Arial"/>
          <w:bCs/>
          <w:sz w:val="20"/>
          <w:szCs w:val="20"/>
        </w:rPr>
      </w:pPr>
      <w:r w:rsidRPr="000D3417">
        <w:rPr>
          <w:rFonts w:ascii="微軟正黑體" w:eastAsia="微軟正黑體" w:hAnsi="微軟正黑體" w:cs="Arial"/>
          <w:bCs/>
          <w:sz w:val="20"/>
          <w:szCs w:val="20"/>
        </w:rPr>
        <w:t>Tel +886 2 2680 5868 Ext.868</w:t>
      </w:r>
    </w:p>
    <w:p w14:paraId="5CA12ED9" w14:textId="1CC4ABC7" w:rsidR="004F6CE0" w:rsidRPr="000D3417" w:rsidRDefault="00FD4CAF" w:rsidP="00F204D9">
      <w:pPr>
        <w:wordWrap w:val="0"/>
        <w:spacing w:line="280" w:lineRule="exact"/>
        <w:ind w:leftChars="2717" w:left="6521"/>
        <w:rPr>
          <w:rFonts w:ascii="微軟正黑體" w:eastAsia="微軟正黑體" w:hAnsi="微軟正黑體" w:cs="Arial"/>
          <w:bCs/>
          <w:sz w:val="20"/>
          <w:szCs w:val="20"/>
        </w:rPr>
      </w:pPr>
      <w:r w:rsidRPr="000D3417">
        <w:rPr>
          <w:rFonts w:ascii="微軟正黑體" w:eastAsia="微軟正黑體" w:hAnsi="微軟正黑體" w:cs="Arial"/>
          <w:bCs/>
          <w:sz w:val="20"/>
          <w:szCs w:val="20"/>
        </w:rPr>
        <w:t>Fax +886 2 2680 7588 Ext.868</w:t>
      </w:r>
    </w:p>
    <w:sectPr w:rsidR="004F6CE0" w:rsidRPr="000D3417" w:rsidSect="001E1F43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E70A0" w14:textId="77777777" w:rsidR="009D4141" w:rsidRDefault="009D4141" w:rsidP="00EC0C70">
      <w:r>
        <w:separator/>
      </w:r>
    </w:p>
  </w:endnote>
  <w:endnote w:type="continuationSeparator" w:id="0">
    <w:p w14:paraId="32286616" w14:textId="77777777" w:rsidR="009D4141" w:rsidRDefault="009D4141" w:rsidP="00EC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F399" w14:textId="29855E17" w:rsidR="005443A6" w:rsidRPr="00694C95" w:rsidRDefault="00694C95" w:rsidP="00694C95">
    <w:pPr>
      <w:pStyle w:val="a7"/>
      <w:rPr>
        <w:rFonts w:ascii="Arial" w:hAnsi="Arial" w:cs="Arial"/>
        <w:b/>
        <w:bCs/>
      </w:rPr>
    </w:pPr>
    <w:r>
      <w:rPr>
        <w:rFonts w:ascii="Arial" w:hAnsi="Arial" w:cs="Arial" w:hint="eastAsia"/>
        <w:b/>
        <w:bCs/>
      </w:rPr>
      <w:t>August 4</w:t>
    </w:r>
    <w:r w:rsidRPr="00694C95">
      <w:rPr>
        <w:rFonts w:ascii="Arial" w:hAnsi="Arial" w:cs="Arial" w:hint="eastAsia"/>
        <w:b/>
        <w:bCs/>
        <w:vertAlign w:val="superscript"/>
      </w:rPr>
      <w:t>t</w:t>
    </w:r>
    <w:r w:rsidRPr="00694C95">
      <w:rPr>
        <w:rFonts w:ascii="Arial" w:hAnsi="Arial" w:cs="Arial"/>
        <w:b/>
        <w:bCs/>
        <w:vertAlign w:val="superscript"/>
      </w:rPr>
      <w:t>h</w:t>
    </w:r>
    <w:r>
      <w:rPr>
        <w:rFonts w:ascii="Arial" w:hAnsi="Arial" w:cs="Arial"/>
        <w:b/>
        <w:bCs/>
      </w:rPr>
      <w:t xml:space="preserve">, </w:t>
    </w:r>
    <w:proofErr w:type="gramStart"/>
    <w:r>
      <w:rPr>
        <w:rFonts w:ascii="Arial" w:hAnsi="Arial" w:cs="Arial"/>
        <w:b/>
        <w:bCs/>
      </w:rPr>
      <w:t>2023</w:t>
    </w:r>
    <w:proofErr w:type="gramEnd"/>
    <w:r>
      <w:rPr>
        <w:rFonts w:ascii="Arial" w:hAnsi="Arial" w:cs="Arial"/>
        <w:b/>
        <w:bCs/>
      </w:rPr>
      <w:t xml:space="preserve">              </w:t>
    </w:r>
    <w:r w:rsidRPr="008C38DB">
      <w:rPr>
        <w:rFonts w:ascii="Arial" w:hAnsi="Arial" w:cs="Arial"/>
        <w:b/>
        <w:bCs/>
      </w:rPr>
      <w:t xml:space="preserve"> </w:t>
    </w:r>
    <w:r>
      <w:rPr>
        <w:rFonts w:ascii="Arial" w:hAnsi="Arial" w:cs="Arial" w:hint="eastAsia"/>
        <w:b/>
        <w:bCs/>
      </w:rPr>
      <w:t xml:space="preserve"> </w:t>
    </w:r>
    <w:proofErr w:type="spellStart"/>
    <w:r w:rsidRPr="008C38DB">
      <w:rPr>
        <w:rFonts w:ascii="Arial" w:hAnsi="Arial" w:cs="Arial"/>
        <w:b/>
        <w:bCs/>
      </w:rPr>
      <w:t>Topoint</w:t>
    </w:r>
    <w:proofErr w:type="spellEnd"/>
    <w:r w:rsidRPr="008C38DB">
      <w:rPr>
        <w:rFonts w:ascii="Arial" w:hAnsi="Arial" w:cs="Arial"/>
        <w:b/>
        <w:bCs/>
      </w:rPr>
      <w:t xml:space="preserve"> </w:t>
    </w:r>
    <w:r>
      <w:rPr>
        <w:rFonts w:ascii="Arial" w:hAnsi="Arial" w:cs="Arial" w:hint="eastAsia"/>
        <w:b/>
        <w:bCs/>
      </w:rPr>
      <w:t xml:space="preserve"> </w:t>
    </w:r>
    <w:r>
      <w:rPr>
        <w:rFonts w:ascii="Arial" w:hAnsi="Arial" w:cs="Arial"/>
        <w:b/>
        <w:bCs/>
      </w:rPr>
      <w:t xml:space="preserve">                            </w:t>
    </w:r>
    <w:r w:rsidRPr="008C38DB">
      <w:rPr>
        <w:rFonts w:ascii="Arial" w:hAnsi="Arial" w:cs="Arial"/>
        <w:b/>
        <w:bCs/>
      </w:rPr>
      <w:t>Page</w:t>
    </w:r>
    <w:r>
      <w:rPr>
        <w:rFonts w:ascii="Arial" w:hAnsi="Arial" w:cs="Arial" w:hint="eastAsia"/>
        <w:b/>
        <w:bCs/>
      </w:rPr>
      <w:t xml:space="preserve"> </w:t>
    </w:r>
    <w:r>
      <w:rPr>
        <w:rFonts w:ascii="Arial" w:hAnsi="Arial" w:cs="Arial"/>
        <w:b/>
        <w:bCs/>
      </w:rPr>
      <w:t>2</w:t>
    </w:r>
    <w:r>
      <w:rPr>
        <w:rFonts w:ascii="Arial" w:hAnsi="Arial" w:cs="Arial" w:hint="eastAsia"/>
        <w:b/>
        <w:bCs/>
      </w:rPr>
      <w:t xml:space="preserve">of </w:t>
    </w:r>
    <w:r>
      <w:rPr>
        <w:rFonts w:ascii="Arial" w:hAnsi="Arial" w:cs="Arial"/>
        <w:b/>
        <w:bCs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1C15" w14:textId="5871E30F" w:rsidR="007B1F50" w:rsidRPr="007B1F50" w:rsidRDefault="004F6CE0">
    <w:pPr>
      <w:pStyle w:val="a7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AUG</w:t>
    </w:r>
    <w:r w:rsidR="004D1DDC">
      <w:rPr>
        <w:rFonts w:ascii="Arial" w:hAnsi="Arial" w:cs="Arial" w:hint="eastAsia"/>
        <w:b/>
        <w:bCs/>
      </w:rPr>
      <w:t>.</w:t>
    </w:r>
    <w:r w:rsidR="008C0181">
      <w:rPr>
        <w:rFonts w:ascii="Arial" w:hAnsi="Arial" w:cs="Arial"/>
        <w:b/>
        <w:bCs/>
      </w:rPr>
      <w:t xml:space="preserve"> </w:t>
    </w:r>
    <w:r w:rsidR="00961171">
      <w:rPr>
        <w:rFonts w:ascii="Arial" w:hAnsi="Arial" w:cs="Arial"/>
        <w:b/>
        <w:bCs/>
      </w:rPr>
      <w:t>14</w:t>
    </w:r>
    <w:r w:rsidR="00BC5610">
      <w:rPr>
        <w:rFonts w:ascii="Arial" w:hAnsi="Arial" w:cs="Arial" w:hint="eastAsia"/>
        <w:b/>
        <w:bCs/>
        <w:vertAlign w:val="superscript"/>
      </w:rPr>
      <w:t>th</w:t>
    </w:r>
    <w:r w:rsidR="008C0181">
      <w:rPr>
        <w:rFonts w:ascii="Arial" w:hAnsi="Arial" w:cs="Arial"/>
        <w:b/>
        <w:bCs/>
      </w:rPr>
      <w:t xml:space="preserve">, </w:t>
    </w:r>
    <w:proofErr w:type="gramStart"/>
    <w:r w:rsidR="008C0181">
      <w:rPr>
        <w:rFonts w:ascii="Arial" w:hAnsi="Arial" w:cs="Arial"/>
        <w:b/>
        <w:bCs/>
      </w:rPr>
      <w:t>202</w:t>
    </w:r>
    <w:r w:rsidR="00E87C2C">
      <w:rPr>
        <w:rFonts w:ascii="Arial" w:hAnsi="Arial" w:cs="Arial"/>
        <w:b/>
        <w:bCs/>
      </w:rPr>
      <w:t>6</w:t>
    </w:r>
    <w:proofErr w:type="gramEnd"/>
    <w:r w:rsidR="00694C95">
      <w:rPr>
        <w:rFonts w:ascii="Arial" w:hAnsi="Arial" w:cs="Arial"/>
        <w:b/>
        <w:bCs/>
      </w:rPr>
      <w:t xml:space="preserve">             </w:t>
    </w:r>
    <w:r w:rsidR="00D467AA" w:rsidRPr="008C38DB">
      <w:rPr>
        <w:rFonts w:ascii="Arial" w:hAnsi="Arial" w:cs="Arial"/>
        <w:b/>
        <w:bCs/>
      </w:rPr>
      <w:t xml:space="preserve"> </w:t>
    </w:r>
    <w:r w:rsidR="00D467AA">
      <w:rPr>
        <w:rFonts w:ascii="Arial" w:hAnsi="Arial" w:cs="Arial" w:hint="eastAsia"/>
        <w:b/>
        <w:bCs/>
      </w:rPr>
      <w:t xml:space="preserve"> </w:t>
    </w:r>
    <w:proofErr w:type="spellStart"/>
    <w:r w:rsidR="00D467AA" w:rsidRPr="008C38DB">
      <w:rPr>
        <w:rFonts w:ascii="Arial" w:hAnsi="Arial" w:cs="Arial"/>
        <w:b/>
        <w:bCs/>
      </w:rPr>
      <w:t>Topoint</w:t>
    </w:r>
    <w:proofErr w:type="spellEnd"/>
    <w:r w:rsidR="00D467AA" w:rsidRPr="008C38DB">
      <w:rPr>
        <w:rFonts w:ascii="Arial" w:hAnsi="Arial" w:cs="Arial"/>
        <w:b/>
        <w:bCs/>
      </w:rPr>
      <w:t xml:space="preserve"> </w:t>
    </w:r>
    <w:r w:rsidR="00D467AA">
      <w:rPr>
        <w:rFonts w:ascii="Arial" w:hAnsi="Arial" w:cs="Arial" w:hint="eastAsia"/>
        <w:b/>
        <w:bCs/>
      </w:rPr>
      <w:t xml:space="preserve"> </w:t>
    </w:r>
    <w:r w:rsidR="00694C95">
      <w:rPr>
        <w:rFonts w:ascii="Arial" w:hAnsi="Arial" w:cs="Arial"/>
        <w:b/>
        <w:bCs/>
      </w:rPr>
      <w:t xml:space="preserve">                            </w:t>
    </w:r>
    <w:r w:rsidR="00D467AA" w:rsidRPr="008C38DB">
      <w:rPr>
        <w:rFonts w:ascii="Arial" w:hAnsi="Arial" w:cs="Arial"/>
        <w:b/>
        <w:bCs/>
      </w:rPr>
      <w:t>Page</w:t>
    </w:r>
    <w:r w:rsidR="00D467AA">
      <w:rPr>
        <w:rFonts w:ascii="Arial" w:hAnsi="Arial" w:cs="Arial" w:hint="eastAsia"/>
        <w:b/>
        <w:bCs/>
      </w:rPr>
      <w:t xml:space="preserve"> </w:t>
    </w:r>
    <w:r w:rsidR="00694C95">
      <w:rPr>
        <w:rFonts w:ascii="Arial" w:hAnsi="Arial" w:cs="Arial"/>
        <w:b/>
        <w:bCs/>
      </w:rPr>
      <w:t>1</w:t>
    </w:r>
    <w:r w:rsidR="00D467AA">
      <w:rPr>
        <w:rFonts w:ascii="Arial" w:hAnsi="Arial" w:cs="Arial" w:hint="eastAsia"/>
        <w:b/>
        <w:bCs/>
      </w:rPr>
      <w:t xml:space="preserve">of </w:t>
    </w:r>
    <w:r w:rsidR="00CE0ED2">
      <w:rPr>
        <w:rFonts w:ascii="Arial" w:hAnsi="Arial" w:cs="Arial" w:hint="eastAsia"/>
        <w:b/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4A7A" w14:textId="77777777" w:rsidR="009D4141" w:rsidRDefault="009D4141" w:rsidP="00EC0C70">
      <w:r>
        <w:separator/>
      </w:r>
    </w:p>
  </w:footnote>
  <w:footnote w:type="continuationSeparator" w:id="0">
    <w:p w14:paraId="0BE7D85A" w14:textId="77777777" w:rsidR="009D4141" w:rsidRDefault="009D4141" w:rsidP="00EC0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C684" w14:textId="77777777" w:rsidR="007D6DA6" w:rsidRDefault="00822752">
    <w:pPr>
      <w:pStyle w:val="a5"/>
    </w:pPr>
    <w:r w:rsidRPr="00941C3B">
      <w:rPr>
        <w:noProof/>
      </w:rPr>
      <w:drawing>
        <wp:inline distT="0" distB="0" distL="0" distR="0" wp14:anchorId="03EDE21D" wp14:editId="58082ABB">
          <wp:extent cx="2501265" cy="47307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26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A58F" w14:textId="77777777" w:rsidR="00362CA8" w:rsidRPr="004C61DC" w:rsidRDefault="00822752" w:rsidP="004C61DC">
    <w:pPr>
      <w:pStyle w:val="a5"/>
    </w:pPr>
    <w:r w:rsidRPr="00941C3B">
      <w:rPr>
        <w:noProof/>
      </w:rPr>
      <w:drawing>
        <wp:inline distT="0" distB="0" distL="0" distR="0" wp14:anchorId="4C5C2A9D" wp14:editId="06DBAB58">
          <wp:extent cx="2501265" cy="473075"/>
          <wp:effectExtent l="0" t="0" r="0" b="0"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26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568F6"/>
    <w:multiLevelType w:val="hybridMultilevel"/>
    <w:tmpl w:val="C3C849A0"/>
    <w:lvl w:ilvl="0" w:tplc="422E47B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2904713"/>
    <w:multiLevelType w:val="hybridMultilevel"/>
    <w:tmpl w:val="E6A004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28130897">
    <w:abstractNumId w:val="1"/>
  </w:num>
  <w:num w:numId="2" w16cid:durableId="145078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wMTMxNjcyNjWzMDJX0lEKTi0uzszPAykwMqsFAFQqoKwtAAAA"/>
  </w:docVars>
  <w:rsids>
    <w:rsidRoot w:val="00E876A3"/>
    <w:rsid w:val="0000067F"/>
    <w:rsid w:val="000017D7"/>
    <w:rsid w:val="00001990"/>
    <w:rsid w:val="0000421C"/>
    <w:rsid w:val="00004720"/>
    <w:rsid w:val="000065C4"/>
    <w:rsid w:val="000078D7"/>
    <w:rsid w:val="000124E9"/>
    <w:rsid w:val="00013D73"/>
    <w:rsid w:val="00014456"/>
    <w:rsid w:val="00021576"/>
    <w:rsid w:val="00024675"/>
    <w:rsid w:val="00024A50"/>
    <w:rsid w:val="00026686"/>
    <w:rsid w:val="00030CFE"/>
    <w:rsid w:val="00031E7E"/>
    <w:rsid w:val="00041082"/>
    <w:rsid w:val="00041306"/>
    <w:rsid w:val="00042895"/>
    <w:rsid w:val="0004340F"/>
    <w:rsid w:val="00045ABB"/>
    <w:rsid w:val="00045EFD"/>
    <w:rsid w:val="00050A08"/>
    <w:rsid w:val="00050BE4"/>
    <w:rsid w:val="00060116"/>
    <w:rsid w:val="0006042C"/>
    <w:rsid w:val="00061D3A"/>
    <w:rsid w:val="00065DDB"/>
    <w:rsid w:val="00076BD4"/>
    <w:rsid w:val="00091930"/>
    <w:rsid w:val="000925A5"/>
    <w:rsid w:val="0009318B"/>
    <w:rsid w:val="00094BE4"/>
    <w:rsid w:val="0009614C"/>
    <w:rsid w:val="00097006"/>
    <w:rsid w:val="000A19C0"/>
    <w:rsid w:val="000A2D33"/>
    <w:rsid w:val="000A4CCB"/>
    <w:rsid w:val="000A7483"/>
    <w:rsid w:val="000B02E9"/>
    <w:rsid w:val="000C38C1"/>
    <w:rsid w:val="000C51AC"/>
    <w:rsid w:val="000C5CE0"/>
    <w:rsid w:val="000C5D6E"/>
    <w:rsid w:val="000C6318"/>
    <w:rsid w:val="000D3417"/>
    <w:rsid w:val="000D6688"/>
    <w:rsid w:val="000E1490"/>
    <w:rsid w:val="000E73BE"/>
    <w:rsid w:val="000F2496"/>
    <w:rsid w:val="000F34C7"/>
    <w:rsid w:val="000F397F"/>
    <w:rsid w:val="000F3D5A"/>
    <w:rsid w:val="000F407A"/>
    <w:rsid w:val="000F4996"/>
    <w:rsid w:val="0010030E"/>
    <w:rsid w:val="00100CB3"/>
    <w:rsid w:val="001018C4"/>
    <w:rsid w:val="00101ED0"/>
    <w:rsid w:val="0010386D"/>
    <w:rsid w:val="001047CD"/>
    <w:rsid w:val="001102E1"/>
    <w:rsid w:val="00111ACC"/>
    <w:rsid w:val="001154B2"/>
    <w:rsid w:val="00121CF6"/>
    <w:rsid w:val="00124474"/>
    <w:rsid w:val="00124B30"/>
    <w:rsid w:val="00125587"/>
    <w:rsid w:val="001327BA"/>
    <w:rsid w:val="001362DC"/>
    <w:rsid w:val="00136356"/>
    <w:rsid w:val="001363C4"/>
    <w:rsid w:val="001400CE"/>
    <w:rsid w:val="0014017C"/>
    <w:rsid w:val="001404AA"/>
    <w:rsid w:val="00143120"/>
    <w:rsid w:val="00144EDE"/>
    <w:rsid w:val="00146A00"/>
    <w:rsid w:val="001472A5"/>
    <w:rsid w:val="00150BE4"/>
    <w:rsid w:val="001523A5"/>
    <w:rsid w:val="00152A70"/>
    <w:rsid w:val="00154AAF"/>
    <w:rsid w:val="0015544A"/>
    <w:rsid w:val="00157444"/>
    <w:rsid w:val="00160919"/>
    <w:rsid w:val="00161216"/>
    <w:rsid w:val="0016135D"/>
    <w:rsid w:val="001635DA"/>
    <w:rsid w:val="00163A82"/>
    <w:rsid w:val="00165599"/>
    <w:rsid w:val="00165EAF"/>
    <w:rsid w:val="001663EC"/>
    <w:rsid w:val="001670F1"/>
    <w:rsid w:val="0016757C"/>
    <w:rsid w:val="0017117A"/>
    <w:rsid w:val="00171B5F"/>
    <w:rsid w:val="001748C8"/>
    <w:rsid w:val="001765F1"/>
    <w:rsid w:val="00177BB8"/>
    <w:rsid w:val="001805D6"/>
    <w:rsid w:val="00180742"/>
    <w:rsid w:val="001850FC"/>
    <w:rsid w:val="00192005"/>
    <w:rsid w:val="00193923"/>
    <w:rsid w:val="00194520"/>
    <w:rsid w:val="001948BD"/>
    <w:rsid w:val="001954F8"/>
    <w:rsid w:val="001A04B3"/>
    <w:rsid w:val="001A056A"/>
    <w:rsid w:val="001B4D94"/>
    <w:rsid w:val="001C0B44"/>
    <w:rsid w:val="001C4846"/>
    <w:rsid w:val="001C5E58"/>
    <w:rsid w:val="001D06BE"/>
    <w:rsid w:val="001D2655"/>
    <w:rsid w:val="001D2E1B"/>
    <w:rsid w:val="001D31CD"/>
    <w:rsid w:val="001D31DB"/>
    <w:rsid w:val="001D3880"/>
    <w:rsid w:val="001D40E8"/>
    <w:rsid w:val="001D4C22"/>
    <w:rsid w:val="001D78C9"/>
    <w:rsid w:val="001E048D"/>
    <w:rsid w:val="001E1F43"/>
    <w:rsid w:val="001E2476"/>
    <w:rsid w:val="001E4E62"/>
    <w:rsid w:val="001E658B"/>
    <w:rsid w:val="001E7467"/>
    <w:rsid w:val="001F2536"/>
    <w:rsid w:val="001F357D"/>
    <w:rsid w:val="001F3E73"/>
    <w:rsid w:val="001F52BB"/>
    <w:rsid w:val="001F5C11"/>
    <w:rsid w:val="001F703A"/>
    <w:rsid w:val="00203958"/>
    <w:rsid w:val="00215431"/>
    <w:rsid w:val="002164C6"/>
    <w:rsid w:val="00216AA8"/>
    <w:rsid w:val="002226FB"/>
    <w:rsid w:val="00227748"/>
    <w:rsid w:val="002335C9"/>
    <w:rsid w:val="0023555A"/>
    <w:rsid w:val="002367B9"/>
    <w:rsid w:val="00237822"/>
    <w:rsid w:val="00242A92"/>
    <w:rsid w:val="002468B2"/>
    <w:rsid w:val="002503F1"/>
    <w:rsid w:val="002506CF"/>
    <w:rsid w:val="00254AE5"/>
    <w:rsid w:val="00260169"/>
    <w:rsid w:val="00261BC4"/>
    <w:rsid w:val="00262B1D"/>
    <w:rsid w:val="00262BB5"/>
    <w:rsid w:val="00264A9A"/>
    <w:rsid w:val="0026713E"/>
    <w:rsid w:val="002675C7"/>
    <w:rsid w:val="00271E46"/>
    <w:rsid w:val="00274064"/>
    <w:rsid w:val="002773E3"/>
    <w:rsid w:val="00277B3C"/>
    <w:rsid w:val="00277CAD"/>
    <w:rsid w:val="00277F01"/>
    <w:rsid w:val="0028299B"/>
    <w:rsid w:val="00282AB0"/>
    <w:rsid w:val="00282D47"/>
    <w:rsid w:val="00283E0D"/>
    <w:rsid w:val="0029036C"/>
    <w:rsid w:val="002A0D68"/>
    <w:rsid w:val="002A51B9"/>
    <w:rsid w:val="002A5835"/>
    <w:rsid w:val="002A5C8C"/>
    <w:rsid w:val="002A7953"/>
    <w:rsid w:val="002A7A35"/>
    <w:rsid w:val="002B52F0"/>
    <w:rsid w:val="002C1055"/>
    <w:rsid w:val="002C50BC"/>
    <w:rsid w:val="002C59C9"/>
    <w:rsid w:val="002D16A2"/>
    <w:rsid w:val="002D3D23"/>
    <w:rsid w:val="002D3F22"/>
    <w:rsid w:val="002D4376"/>
    <w:rsid w:val="002D66DC"/>
    <w:rsid w:val="002D713B"/>
    <w:rsid w:val="002D7AB9"/>
    <w:rsid w:val="002E10BE"/>
    <w:rsid w:val="002E1D5F"/>
    <w:rsid w:val="002E4822"/>
    <w:rsid w:val="002E66D1"/>
    <w:rsid w:val="002F185E"/>
    <w:rsid w:val="002F213E"/>
    <w:rsid w:val="00301A40"/>
    <w:rsid w:val="00312A37"/>
    <w:rsid w:val="00320BE2"/>
    <w:rsid w:val="00321731"/>
    <w:rsid w:val="00321923"/>
    <w:rsid w:val="003261CC"/>
    <w:rsid w:val="00326D3B"/>
    <w:rsid w:val="00330E99"/>
    <w:rsid w:val="00331E95"/>
    <w:rsid w:val="00334472"/>
    <w:rsid w:val="0033539C"/>
    <w:rsid w:val="003364BF"/>
    <w:rsid w:val="00343B34"/>
    <w:rsid w:val="003462F2"/>
    <w:rsid w:val="00350D4A"/>
    <w:rsid w:val="00351208"/>
    <w:rsid w:val="003544D2"/>
    <w:rsid w:val="00356188"/>
    <w:rsid w:val="003569B4"/>
    <w:rsid w:val="00357A81"/>
    <w:rsid w:val="003613E7"/>
    <w:rsid w:val="00361BEF"/>
    <w:rsid w:val="00362CA8"/>
    <w:rsid w:val="00363082"/>
    <w:rsid w:val="00365E5B"/>
    <w:rsid w:val="0037558E"/>
    <w:rsid w:val="00376F89"/>
    <w:rsid w:val="00377673"/>
    <w:rsid w:val="00380F7E"/>
    <w:rsid w:val="003826E2"/>
    <w:rsid w:val="003837B2"/>
    <w:rsid w:val="003838E3"/>
    <w:rsid w:val="00385389"/>
    <w:rsid w:val="00391704"/>
    <w:rsid w:val="003955E8"/>
    <w:rsid w:val="003A42A3"/>
    <w:rsid w:val="003A4844"/>
    <w:rsid w:val="003A4E19"/>
    <w:rsid w:val="003A5537"/>
    <w:rsid w:val="003B08FC"/>
    <w:rsid w:val="003B2EB7"/>
    <w:rsid w:val="003B3381"/>
    <w:rsid w:val="003B4FFB"/>
    <w:rsid w:val="003C6B1D"/>
    <w:rsid w:val="003D0177"/>
    <w:rsid w:val="003D1AAF"/>
    <w:rsid w:val="003D39BE"/>
    <w:rsid w:val="003D3D14"/>
    <w:rsid w:val="003D6040"/>
    <w:rsid w:val="003E277B"/>
    <w:rsid w:val="003E581D"/>
    <w:rsid w:val="003E5DA4"/>
    <w:rsid w:val="003F17AD"/>
    <w:rsid w:val="003F72C2"/>
    <w:rsid w:val="00402D1A"/>
    <w:rsid w:val="00404335"/>
    <w:rsid w:val="004118E2"/>
    <w:rsid w:val="00411F33"/>
    <w:rsid w:val="00413672"/>
    <w:rsid w:val="00413B25"/>
    <w:rsid w:val="00414E7C"/>
    <w:rsid w:val="004212D6"/>
    <w:rsid w:val="00422B6E"/>
    <w:rsid w:val="00427911"/>
    <w:rsid w:val="004310DC"/>
    <w:rsid w:val="0043510D"/>
    <w:rsid w:val="0044609B"/>
    <w:rsid w:val="004503C4"/>
    <w:rsid w:val="00452974"/>
    <w:rsid w:val="0045415A"/>
    <w:rsid w:val="0045563F"/>
    <w:rsid w:val="00455EAD"/>
    <w:rsid w:val="0046057A"/>
    <w:rsid w:val="00464C54"/>
    <w:rsid w:val="0046614F"/>
    <w:rsid w:val="00476229"/>
    <w:rsid w:val="00477A81"/>
    <w:rsid w:val="00480725"/>
    <w:rsid w:val="004809D3"/>
    <w:rsid w:val="00483A01"/>
    <w:rsid w:val="00483E68"/>
    <w:rsid w:val="004845B2"/>
    <w:rsid w:val="00486D52"/>
    <w:rsid w:val="00491179"/>
    <w:rsid w:val="0049121F"/>
    <w:rsid w:val="004945BE"/>
    <w:rsid w:val="0049494F"/>
    <w:rsid w:val="004A3F16"/>
    <w:rsid w:val="004A42D6"/>
    <w:rsid w:val="004A4EE7"/>
    <w:rsid w:val="004A70E2"/>
    <w:rsid w:val="004B411A"/>
    <w:rsid w:val="004C1FBC"/>
    <w:rsid w:val="004C4EA1"/>
    <w:rsid w:val="004C5CB6"/>
    <w:rsid w:val="004C61DC"/>
    <w:rsid w:val="004D1DDC"/>
    <w:rsid w:val="004D36B4"/>
    <w:rsid w:val="004D4ADB"/>
    <w:rsid w:val="004D7DF8"/>
    <w:rsid w:val="004E1099"/>
    <w:rsid w:val="004E2E50"/>
    <w:rsid w:val="004E315C"/>
    <w:rsid w:val="004E64FB"/>
    <w:rsid w:val="004E6CB3"/>
    <w:rsid w:val="004E6E1E"/>
    <w:rsid w:val="004F033E"/>
    <w:rsid w:val="004F1305"/>
    <w:rsid w:val="004F1C97"/>
    <w:rsid w:val="004F572C"/>
    <w:rsid w:val="004F6CE0"/>
    <w:rsid w:val="00500EC5"/>
    <w:rsid w:val="00503064"/>
    <w:rsid w:val="005031D6"/>
    <w:rsid w:val="00504D0E"/>
    <w:rsid w:val="00506FA5"/>
    <w:rsid w:val="0051016D"/>
    <w:rsid w:val="0051142D"/>
    <w:rsid w:val="00512CD5"/>
    <w:rsid w:val="00516598"/>
    <w:rsid w:val="00517C8F"/>
    <w:rsid w:val="0052072E"/>
    <w:rsid w:val="00523EFD"/>
    <w:rsid w:val="00525ED8"/>
    <w:rsid w:val="00526552"/>
    <w:rsid w:val="005279D5"/>
    <w:rsid w:val="005304D5"/>
    <w:rsid w:val="005334C0"/>
    <w:rsid w:val="0053590F"/>
    <w:rsid w:val="00544320"/>
    <w:rsid w:val="005443A6"/>
    <w:rsid w:val="005456D9"/>
    <w:rsid w:val="00552EB9"/>
    <w:rsid w:val="005542CC"/>
    <w:rsid w:val="00554B57"/>
    <w:rsid w:val="00556E75"/>
    <w:rsid w:val="00564184"/>
    <w:rsid w:val="00564539"/>
    <w:rsid w:val="00565D92"/>
    <w:rsid w:val="00566266"/>
    <w:rsid w:val="00567E17"/>
    <w:rsid w:val="00570D87"/>
    <w:rsid w:val="00571253"/>
    <w:rsid w:val="00576E6D"/>
    <w:rsid w:val="005777AB"/>
    <w:rsid w:val="00580B7B"/>
    <w:rsid w:val="00580F96"/>
    <w:rsid w:val="0058184C"/>
    <w:rsid w:val="00583CC8"/>
    <w:rsid w:val="0059078B"/>
    <w:rsid w:val="0059167A"/>
    <w:rsid w:val="0059623D"/>
    <w:rsid w:val="00596784"/>
    <w:rsid w:val="00597797"/>
    <w:rsid w:val="005A1321"/>
    <w:rsid w:val="005A1489"/>
    <w:rsid w:val="005A1D19"/>
    <w:rsid w:val="005A42F5"/>
    <w:rsid w:val="005B129F"/>
    <w:rsid w:val="005B1DEE"/>
    <w:rsid w:val="005C4960"/>
    <w:rsid w:val="005C4DBD"/>
    <w:rsid w:val="005D0F7A"/>
    <w:rsid w:val="005D1814"/>
    <w:rsid w:val="005E11E6"/>
    <w:rsid w:val="005E1FEE"/>
    <w:rsid w:val="005E2C88"/>
    <w:rsid w:val="005E30A5"/>
    <w:rsid w:val="005E5AAA"/>
    <w:rsid w:val="005F0DF1"/>
    <w:rsid w:val="005F0F3A"/>
    <w:rsid w:val="005F4B6F"/>
    <w:rsid w:val="00600853"/>
    <w:rsid w:val="00600B83"/>
    <w:rsid w:val="006040E1"/>
    <w:rsid w:val="0060448B"/>
    <w:rsid w:val="00611F64"/>
    <w:rsid w:val="00612AFF"/>
    <w:rsid w:val="006162C7"/>
    <w:rsid w:val="00620847"/>
    <w:rsid w:val="00622A21"/>
    <w:rsid w:val="00627C7C"/>
    <w:rsid w:val="00630885"/>
    <w:rsid w:val="00630A6D"/>
    <w:rsid w:val="006324DC"/>
    <w:rsid w:val="00635303"/>
    <w:rsid w:val="00635C24"/>
    <w:rsid w:val="006371DE"/>
    <w:rsid w:val="00640A1D"/>
    <w:rsid w:val="00641B4F"/>
    <w:rsid w:val="00641DA2"/>
    <w:rsid w:val="006439F3"/>
    <w:rsid w:val="006452AF"/>
    <w:rsid w:val="0064700E"/>
    <w:rsid w:val="00647460"/>
    <w:rsid w:val="006535E5"/>
    <w:rsid w:val="00653D36"/>
    <w:rsid w:val="00657241"/>
    <w:rsid w:val="006572C8"/>
    <w:rsid w:val="00660AC2"/>
    <w:rsid w:val="0066147D"/>
    <w:rsid w:val="00664B1B"/>
    <w:rsid w:val="0066584B"/>
    <w:rsid w:val="00665A54"/>
    <w:rsid w:val="00667037"/>
    <w:rsid w:val="00667D82"/>
    <w:rsid w:val="0067668C"/>
    <w:rsid w:val="0067670A"/>
    <w:rsid w:val="0067786C"/>
    <w:rsid w:val="0068392E"/>
    <w:rsid w:val="00684D22"/>
    <w:rsid w:val="0069206A"/>
    <w:rsid w:val="00694C95"/>
    <w:rsid w:val="006A32D2"/>
    <w:rsid w:val="006A40AE"/>
    <w:rsid w:val="006B083A"/>
    <w:rsid w:val="006B1049"/>
    <w:rsid w:val="006B2D62"/>
    <w:rsid w:val="006B390C"/>
    <w:rsid w:val="006C40EB"/>
    <w:rsid w:val="006C6B43"/>
    <w:rsid w:val="006D033E"/>
    <w:rsid w:val="006D0738"/>
    <w:rsid w:val="006D174D"/>
    <w:rsid w:val="006D32DC"/>
    <w:rsid w:val="006D47DA"/>
    <w:rsid w:val="006E19A2"/>
    <w:rsid w:val="006E274C"/>
    <w:rsid w:val="006E33B8"/>
    <w:rsid w:val="006E3E9A"/>
    <w:rsid w:val="006E76D2"/>
    <w:rsid w:val="006F00A5"/>
    <w:rsid w:val="006F2EDD"/>
    <w:rsid w:val="006F48E3"/>
    <w:rsid w:val="006F4915"/>
    <w:rsid w:val="00702997"/>
    <w:rsid w:val="00706B82"/>
    <w:rsid w:val="00707B67"/>
    <w:rsid w:val="00710454"/>
    <w:rsid w:val="00710F89"/>
    <w:rsid w:val="007110A1"/>
    <w:rsid w:val="00713D3E"/>
    <w:rsid w:val="00714C27"/>
    <w:rsid w:val="007155F3"/>
    <w:rsid w:val="00721A53"/>
    <w:rsid w:val="007225CC"/>
    <w:rsid w:val="00726BD4"/>
    <w:rsid w:val="00727578"/>
    <w:rsid w:val="00727590"/>
    <w:rsid w:val="007329D8"/>
    <w:rsid w:val="007343C2"/>
    <w:rsid w:val="00734C25"/>
    <w:rsid w:val="00743716"/>
    <w:rsid w:val="007457E4"/>
    <w:rsid w:val="00746BF3"/>
    <w:rsid w:val="0075193F"/>
    <w:rsid w:val="00753752"/>
    <w:rsid w:val="007556E1"/>
    <w:rsid w:val="00757397"/>
    <w:rsid w:val="00762B3C"/>
    <w:rsid w:val="00764F49"/>
    <w:rsid w:val="007719CC"/>
    <w:rsid w:val="00774BC3"/>
    <w:rsid w:val="00775060"/>
    <w:rsid w:val="007818D1"/>
    <w:rsid w:val="00786370"/>
    <w:rsid w:val="00787037"/>
    <w:rsid w:val="0079140A"/>
    <w:rsid w:val="0079382A"/>
    <w:rsid w:val="00794E7B"/>
    <w:rsid w:val="00795CB0"/>
    <w:rsid w:val="0079731E"/>
    <w:rsid w:val="007A1980"/>
    <w:rsid w:val="007B1F50"/>
    <w:rsid w:val="007B30C4"/>
    <w:rsid w:val="007B5D4F"/>
    <w:rsid w:val="007B7687"/>
    <w:rsid w:val="007B7B78"/>
    <w:rsid w:val="007B7BCB"/>
    <w:rsid w:val="007D0252"/>
    <w:rsid w:val="007D12A3"/>
    <w:rsid w:val="007D196A"/>
    <w:rsid w:val="007D2F69"/>
    <w:rsid w:val="007D40F8"/>
    <w:rsid w:val="007D6DA6"/>
    <w:rsid w:val="007D71BF"/>
    <w:rsid w:val="007E16FA"/>
    <w:rsid w:val="007E2FD9"/>
    <w:rsid w:val="007E3602"/>
    <w:rsid w:val="007E3626"/>
    <w:rsid w:val="007E50AB"/>
    <w:rsid w:val="007E7082"/>
    <w:rsid w:val="007F062C"/>
    <w:rsid w:val="007F1B2A"/>
    <w:rsid w:val="007F21FD"/>
    <w:rsid w:val="007F3454"/>
    <w:rsid w:val="007F66CC"/>
    <w:rsid w:val="007F7DC3"/>
    <w:rsid w:val="00801201"/>
    <w:rsid w:val="00801FC0"/>
    <w:rsid w:val="0080754E"/>
    <w:rsid w:val="0081017D"/>
    <w:rsid w:val="00820ED0"/>
    <w:rsid w:val="00820F20"/>
    <w:rsid w:val="00822752"/>
    <w:rsid w:val="00822FA5"/>
    <w:rsid w:val="0082360A"/>
    <w:rsid w:val="00825798"/>
    <w:rsid w:val="0082681E"/>
    <w:rsid w:val="00833160"/>
    <w:rsid w:val="00833F1E"/>
    <w:rsid w:val="00840F4A"/>
    <w:rsid w:val="00841F4E"/>
    <w:rsid w:val="008434A5"/>
    <w:rsid w:val="00844148"/>
    <w:rsid w:val="0084465D"/>
    <w:rsid w:val="0084543C"/>
    <w:rsid w:val="00845F4E"/>
    <w:rsid w:val="008462D8"/>
    <w:rsid w:val="00853ED0"/>
    <w:rsid w:val="00854699"/>
    <w:rsid w:val="008576B5"/>
    <w:rsid w:val="00863ADD"/>
    <w:rsid w:val="0086457F"/>
    <w:rsid w:val="008645A4"/>
    <w:rsid w:val="0086752F"/>
    <w:rsid w:val="00871132"/>
    <w:rsid w:val="008741D8"/>
    <w:rsid w:val="00874552"/>
    <w:rsid w:val="00874FD9"/>
    <w:rsid w:val="00877628"/>
    <w:rsid w:val="00882393"/>
    <w:rsid w:val="008860C9"/>
    <w:rsid w:val="00886935"/>
    <w:rsid w:val="00887DB9"/>
    <w:rsid w:val="008908EF"/>
    <w:rsid w:val="0089194F"/>
    <w:rsid w:val="008A08BE"/>
    <w:rsid w:val="008A2971"/>
    <w:rsid w:val="008A37E3"/>
    <w:rsid w:val="008A4912"/>
    <w:rsid w:val="008A69CE"/>
    <w:rsid w:val="008A7D52"/>
    <w:rsid w:val="008B020B"/>
    <w:rsid w:val="008B0E85"/>
    <w:rsid w:val="008B1034"/>
    <w:rsid w:val="008C0181"/>
    <w:rsid w:val="008C0CF6"/>
    <w:rsid w:val="008C1117"/>
    <w:rsid w:val="008C6E0E"/>
    <w:rsid w:val="008D18A7"/>
    <w:rsid w:val="008D478E"/>
    <w:rsid w:val="008D4CF8"/>
    <w:rsid w:val="008D5662"/>
    <w:rsid w:val="008D6E44"/>
    <w:rsid w:val="008E23D3"/>
    <w:rsid w:val="008E3D3F"/>
    <w:rsid w:val="008E5797"/>
    <w:rsid w:val="008E5965"/>
    <w:rsid w:val="008F0005"/>
    <w:rsid w:val="008F0428"/>
    <w:rsid w:val="008F090E"/>
    <w:rsid w:val="008F137F"/>
    <w:rsid w:val="008F44DF"/>
    <w:rsid w:val="008F4BA9"/>
    <w:rsid w:val="008F5EE6"/>
    <w:rsid w:val="008F76A6"/>
    <w:rsid w:val="008F7DE5"/>
    <w:rsid w:val="00900F01"/>
    <w:rsid w:val="00902B85"/>
    <w:rsid w:val="0090428C"/>
    <w:rsid w:val="009044B7"/>
    <w:rsid w:val="00912F4A"/>
    <w:rsid w:val="009213A6"/>
    <w:rsid w:val="00923652"/>
    <w:rsid w:val="00925247"/>
    <w:rsid w:val="00925BE8"/>
    <w:rsid w:val="00926D6C"/>
    <w:rsid w:val="00927823"/>
    <w:rsid w:val="00930512"/>
    <w:rsid w:val="0093202A"/>
    <w:rsid w:val="00934A6F"/>
    <w:rsid w:val="00934B14"/>
    <w:rsid w:val="0093671E"/>
    <w:rsid w:val="009412D0"/>
    <w:rsid w:val="00941D6F"/>
    <w:rsid w:val="0095072E"/>
    <w:rsid w:val="00951697"/>
    <w:rsid w:val="00955349"/>
    <w:rsid w:val="0095543E"/>
    <w:rsid w:val="00955AD4"/>
    <w:rsid w:val="00961171"/>
    <w:rsid w:val="00971034"/>
    <w:rsid w:val="00973801"/>
    <w:rsid w:val="00973BE5"/>
    <w:rsid w:val="00975F1B"/>
    <w:rsid w:val="00976AC9"/>
    <w:rsid w:val="00981EE7"/>
    <w:rsid w:val="00984C40"/>
    <w:rsid w:val="00986AF7"/>
    <w:rsid w:val="009872AD"/>
    <w:rsid w:val="00990F98"/>
    <w:rsid w:val="009929C2"/>
    <w:rsid w:val="00993E8E"/>
    <w:rsid w:val="0099465C"/>
    <w:rsid w:val="00997C32"/>
    <w:rsid w:val="009A57CD"/>
    <w:rsid w:val="009A73ED"/>
    <w:rsid w:val="009A76E3"/>
    <w:rsid w:val="009A780A"/>
    <w:rsid w:val="009A7A51"/>
    <w:rsid w:val="009B4509"/>
    <w:rsid w:val="009B7C2B"/>
    <w:rsid w:val="009C180D"/>
    <w:rsid w:val="009C1C1D"/>
    <w:rsid w:val="009C23E5"/>
    <w:rsid w:val="009C36C8"/>
    <w:rsid w:val="009C5515"/>
    <w:rsid w:val="009C5DCB"/>
    <w:rsid w:val="009D077F"/>
    <w:rsid w:val="009D1BC1"/>
    <w:rsid w:val="009D4141"/>
    <w:rsid w:val="009E2160"/>
    <w:rsid w:val="009E4170"/>
    <w:rsid w:val="009E71D0"/>
    <w:rsid w:val="009E79C8"/>
    <w:rsid w:val="009F24AB"/>
    <w:rsid w:val="009F31E2"/>
    <w:rsid w:val="009F4D64"/>
    <w:rsid w:val="009F5D33"/>
    <w:rsid w:val="00A0291D"/>
    <w:rsid w:val="00A0389E"/>
    <w:rsid w:val="00A046B1"/>
    <w:rsid w:val="00A064D7"/>
    <w:rsid w:val="00A070B4"/>
    <w:rsid w:val="00A07A63"/>
    <w:rsid w:val="00A1412E"/>
    <w:rsid w:val="00A16F0D"/>
    <w:rsid w:val="00A172A2"/>
    <w:rsid w:val="00A2304A"/>
    <w:rsid w:val="00A2706B"/>
    <w:rsid w:val="00A33F98"/>
    <w:rsid w:val="00A43FD5"/>
    <w:rsid w:val="00A44EDF"/>
    <w:rsid w:val="00A45DA3"/>
    <w:rsid w:val="00A5039F"/>
    <w:rsid w:val="00A52746"/>
    <w:rsid w:val="00A55299"/>
    <w:rsid w:val="00A564C2"/>
    <w:rsid w:val="00A60EEC"/>
    <w:rsid w:val="00A62CDD"/>
    <w:rsid w:val="00A63E36"/>
    <w:rsid w:val="00A64B92"/>
    <w:rsid w:val="00A64EFE"/>
    <w:rsid w:val="00A6583F"/>
    <w:rsid w:val="00A65F8D"/>
    <w:rsid w:val="00A66CE7"/>
    <w:rsid w:val="00A708B1"/>
    <w:rsid w:val="00A70D43"/>
    <w:rsid w:val="00A732C9"/>
    <w:rsid w:val="00A7684E"/>
    <w:rsid w:val="00A77034"/>
    <w:rsid w:val="00A83569"/>
    <w:rsid w:val="00A8460C"/>
    <w:rsid w:val="00A84EFE"/>
    <w:rsid w:val="00A851B9"/>
    <w:rsid w:val="00A86A7B"/>
    <w:rsid w:val="00A87B42"/>
    <w:rsid w:val="00A928EC"/>
    <w:rsid w:val="00A947B1"/>
    <w:rsid w:val="00A956B0"/>
    <w:rsid w:val="00A96464"/>
    <w:rsid w:val="00A96A9C"/>
    <w:rsid w:val="00A9772E"/>
    <w:rsid w:val="00AA23A8"/>
    <w:rsid w:val="00AA6802"/>
    <w:rsid w:val="00AB0479"/>
    <w:rsid w:val="00AB117A"/>
    <w:rsid w:val="00AB5643"/>
    <w:rsid w:val="00AB68A9"/>
    <w:rsid w:val="00AB7B21"/>
    <w:rsid w:val="00AC09B0"/>
    <w:rsid w:val="00AC19C1"/>
    <w:rsid w:val="00AC32B9"/>
    <w:rsid w:val="00AC399C"/>
    <w:rsid w:val="00AC5272"/>
    <w:rsid w:val="00AC7093"/>
    <w:rsid w:val="00AD1311"/>
    <w:rsid w:val="00AD381D"/>
    <w:rsid w:val="00AD429C"/>
    <w:rsid w:val="00AD4FA2"/>
    <w:rsid w:val="00AD58E2"/>
    <w:rsid w:val="00AD7342"/>
    <w:rsid w:val="00AE1218"/>
    <w:rsid w:val="00AE3D03"/>
    <w:rsid w:val="00AE47C9"/>
    <w:rsid w:val="00AE4BB9"/>
    <w:rsid w:val="00AE5500"/>
    <w:rsid w:val="00AF3E80"/>
    <w:rsid w:val="00AF61B5"/>
    <w:rsid w:val="00AF7344"/>
    <w:rsid w:val="00AF7D44"/>
    <w:rsid w:val="00B006D4"/>
    <w:rsid w:val="00B03C1E"/>
    <w:rsid w:val="00B03DAC"/>
    <w:rsid w:val="00B05528"/>
    <w:rsid w:val="00B110D2"/>
    <w:rsid w:val="00B15280"/>
    <w:rsid w:val="00B217B4"/>
    <w:rsid w:val="00B21B4E"/>
    <w:rsid w:val="00B24D32"/>
    <w:rsid w:val="00B272E8"/>
    <w:rsid w:val="00B3133F"/>
    <w:rsid w:val="00B328FE"/>
    <w:rsid w:val="00B403D0"/>
    <w:rsid w:val="00B4088D"/>
    <w:rsid w:val="00B40A09"/>
    <w:rsid w:val="00B44AFA"/>
    <w:rsid w:val="00B457A2"/>
    <w:rsid w:val="00B468D1"/>
    <w:rsid w:val="00B474A6"/>
    <w:rsid w:val="00B47AED"/>
    <w:rsid w:val="00B530B2"/>
    <w:rsid w:val="00B56EDC"/>
    <w:rsid w:val="00B57CD6"/>
    <w:rsid w:val="00B60993"/>
    <w:rsid w:val="00B60AA1"/>
    <w:rsid w:val="00B621F4"/>
    <w:rsid w:val="00B632BD"/>
    <w:rsid w:val="00B66285"/>
    <w:rsid w:val="00B70017"/>
    <w:rsid w:val="00B70CC6"/>
    <w:rsid w:val="00B7339D"/>
    <w:rsid w:val="00B767EF"/>
    <w:rsid w:val="00B76A9A"/>
    <w:rsid w:val="00B8310D"/>
    <w:rsid w:val="00B83686"/>
    <w:rsid w:val="00B84164"/>
    <w:rsid w:val="00B84BB7"/>
    <w:rsid w:val="00B84EF8"/>
    <w:rsid w:val="00B85EAC"/>
    <w:rsid w:val="00B9040A"/>
    <w:rsid w:val="00B939E4"/>
    <w:rsid w:val="00B9643D"/>
    <w:rsid w:val="00B96A5C"/>
    <w:rsid w:val="00BA08CB"/>
    <w:rsid w:val="00BA0964"/>
    <w:rsid w:val="00BA2E81"/>
    <w:rsid w:val="00BA6916"/>
    <w:rsid w:val="00BA7C63"/>
    <w:rsid w:val="00BB3F66"/>
    <w:rsid w:val="00BC4C01"/>
    <w:rsid w:val="00BC5610"/>
    <w:rsid w:val="00BC57C7"/>
    <w:rsid w:val="00BC7068"/>
    <w:rsid w:val="00BD2AEA"/>
    <w:rsid w:val="00BD398D"/>
    <w:rsid w:val="00BD4C88"/>
    <w:rsid w:val="00BD5051"/>
    <w:rsid w:val="00BD6501"/>
    <w:rsid w:val="00BE0ADA"/>
    <w:rsid w:val="00BE22AD"/>
    <w:rsid w:val="00BE6861"/>
    <w:rsid w:val="00BE7486"/>
    <w:rsid w:val="00BE7531"/>
    <w:rsid w:val="00BF41B1"/>
    <w:rsid w:val="00BF5911"/>
    <w:rsid w:val="00BF7B84"/>
    <w:rsid w:val="00C01150"/>
    <w:rsid w:val="00C028AB"/>
    <w:rsid w:val="00C040C2"/>
    <w:rsid w:val="00C042ED"/>
    <w:rsid w:val="00C04D65"/>
    <w:rsid w:val="00C0691C"/>
    <w:rsid w:val="00C07540"/>
    <w:rsid w:val="00C10A70"/>
    <w:rsid w:val="00C12DF3"/>
    <w:rsid w:val="00C14928"/>
    <w:rsid w:val="00C15141"/>
    <w:rsid w:val="00C217A8"/>
    <w:rsid w:val="00C234DC"/>
    <w:rsid w:val="00C248FD"/>
    <w:rsid w:val="00C25086"/>
    <w:rsid w:val="00C252E8"/>
    <w:rsid w:val="00C25E3A"/>
    <w:rsid w:val="00C26E77"/>
    <w:rsid w:val="00C27301"/>
    <w:rsid w:val="00C32082"/>
    <w:rsid w:val="00C34D10"/>
    <w:rsid w:val="00C34F73"/>
    <w:rsid w:val="00C36137"/>
    <w:rsid w:val="00C41AC0"/>
    <w:rsid w:val="00C42614"/>
    <w:rsid w:val="00C44D65"/>
    <w:rsid w:val="00C46186"/>
    <w:rsid w:val="00C47B40"/>
    <w:rsid w:val="00C50AAC"/>
    <w:rsid w:val="00C53B40"/>
    <w:rsid w:val="00C63109"/>
    <w:rsid w:val="00C6615C"/>
    <w:rsid w:val="00C66E0D"/>
    <w:rsid w:val="00C6766A"/>
    <w:rsid w:val="00C67800"/>
    <w:rsid w:val="00C7171F"/>
    <w:rsid w:val="00C73199"/>
    <w:rsid w:val="00C76953"/>
    <w:rsid w:val="00C81FAA"/>
    <w:rsid w:val="00C82AF2"/>
    <w:rsid w:val="00C876F9"/>
    <w:rsid w:val="00C910D4"/>
    <w:rsid w:val="00C9327D"/>
    <w:rsid w:val="00C9331A"/>
    <w:rsid w:val="00C94811"/>
    <w:rsid w:val="00C9501C"/>
    <w:rsid w:val="00C95ADD"/>
    <w:rsid w:val="00C95BD2"/>
    <w:rsid w:val="00C96457"/>
    <w:rsid w:val="00CA0AF7"/>
    <w:rsid w:val="00CA60DB"/>
    <w:rsid w:val="00CA7B25"/>
    <w:rsid w:val="00CB00C3"/>
    <w:rsid w:val="00CB0573"/>
    <w:rsid w:val="00CB58F7"/>
    <w:rsid w:val="00CB5CC0"/>
    <w:rsid w:val="00CB63CE"/>
    <w:rsid w:val="00CB64A3"/>
    <w:rsid w:val="00CB79E4"/>
    <w:rsid w:val="00CB7B2A"/>
    <w:rsid w:val="00CC71E6"/>
    <w:rsid w:val="00CC7B6F"/>
    <w:rsid w:val="00CD0BF1"/>
    <w:rsid w:val="00CD406A"/>
    <w:rsid w:val="00CD5050"/>
    <w:rsid w:val="00CD6101"/>
    <w:rsid w:val="00CE03BA"/>
    <w:rsid w:val="00CE0ED2"/>
    <w:rsid w:val="00CE170A"/>
    <w:rsid w:val="00CE56D8"/>
    <w:rsid w:val="00CE5EEB"/>
    <w:rsid w:val="00CE675C"/>
    <w:rsid w:val="00CE7ADA"/>
    <w:rsid w:val="00CF19B7"/>
    <w:rsid w:val="00CF24D0"/>
    <w:rsid w:val="00CF2ABD"/>
    <w:rsid w:val="00CF2CDC"/>
    <w:rsid w:val="00CF31B9"/>
    <w:rsid w:val="00CF743C"/>
    <w:rsid w:val="00D07EA4"/>
    <w:rsid w:val="00D101E3"/>
    <w:rsid w:val="00D1045B"/>
    <w:rsid w:val="00D12AD1"/>
    <w:rsid w:val="00D12DAC"/>
    <w:rsid w:val="00D166DC"/>
    <w:rsid w:val="00D239C5"/>
    <w:rsid w:val="00D25A10"/>
    <w:rsid w:val="00D25DF3"/>
    <w:rsid w:val="00D27759"/>
    <w:rsid w:val="00D33CAB"/>
    <w:rsid w:val="00D36CC9"/>
    <w:rsid w:val="00D3782A"/>
    <w:rsid w:val="00D425E2"/>
    <w:rsid w:val="00D429B5"/>
    <w:rsid w:val="00D44600"/>
    <w:rsid w:val="00D46537"/>
    <w:rsid w:val="00D467AA"/>
    <w:rsid w:val="00D46A31"/>
    <w:rsid w:val="00D47A19"/>
    <w:rsid w:val="00D50203"/>
    <w:rsid w:val="00D53727"/>
    <w:rsid w:val="00D60661"/>
    <w:rsid w:val="00D6148F"/>
    <w:rsid w:val="00D64C04"/>
    <w:rsid w:val="00D67FA6"/>
    <w:rsid w:val="00D73890"/>
    <w:rsid w:val="00D80CB4"/>
    <w:rsid w:val="00D82F0C"/>
    <w:rsid w:val="00D83098"/>
    <w:rsid w:val="00D86D01"/>
    <w:rsid w:val="00D91E7E"/>
    <w:rsid w:val="00D92D75"/>
    <w:rsid w:val="00D93422"/>
    <w:rsid w:val="00D9402F"/>
    <w:rsid w:val="00D9691A"/>
    <w:rsid w:val="00D9742E"/>
    <w:rsid w:val="00D97F6B"/>
    <w:rsid w:val="00DA021B"/>
    <w:rsid w:val="00DA1093"/>
    <w:rsid w:val="00DA1463"/>
    <w:rsid w:val="00DA18CA"/>
    <w:rsid w:val="00DA708A"/>
    <w:rsid w:val="00DA7C3F"/>
    <w:rsid w:val="00DB05A3"/>
    <w:rsid w:val="00DB5C22"/>
    <w:rsid w:val="00DB7045"/>
    <w:rsid w:val="00DC016E"/>
    <w:rsid w:val="00DC25A6"/>
    <w:rsid w:val="00DC3F91"/>
    <w:rsid w:val="00DD1327"/>
    <w:rsid w:val="00DE1091"/>
    <w:rsid w:val="00DE2DE4"/>
    <w:rsid w:val="00DE3B54"/>
    <w:rsid w:val="00DE7DA4"/>
    <w:rsid w:val="00DF0553"/>
    <w:rsid w:val="00DF212D"/>
    <w:rsid w:val="00DF30E1"/>
    <w:rsid w:val="00DF6E76"/>
    <w:rsid w:val="00E002BE"/>
    <w:rsid w:val="00E03263"/>
    <w:rsid w:val="00E03604"/>
    <w:rsid w:val="00E040D9"/>
    <w:rsid w:val="00E0442D"/>
    <w:rsid w:val="00E076FC"/>
    <w:rsid w:val="00E10208"/>
    <w:rsid w:val="00E1022F"/>
    <w:rsid w:val="00E10468"/>
    <w:rsid w:val="00E10F24"/>
    <w:rsid w:val="00E13F9E"/>
    <w:rsid w:val="00E15372"/>
    <w:rsid w:val="00E16429"/>
    <w:rsid w:val="00E22B3F"/>
    <w:rsid w:val="00E23E2A"/>
    <w:rsid w:val="00E24683"/>
    <w:rsid w:val="00E2505F"/>
    <w:rsid w:val="00E25387"/>
    <w:rsid w:val="00E262B5"/>
    <w:rsid w:val="00E30C37"/>
    <w:rsid w:val="00E30D8D"/>
    <w:rsid w:val="00E325A8"/>
    <w:rsid w:val="00E34114"/>
    <w:rsid w:val="00E41539"/>
    <w:rsid w:val="00E42A85"/>
    <w:rsid w:val="00E4500B"/>
    <w:rsid w:val="00E50E39"/>
    <w:rsid w:val="00E536F9"/>
    <w:rsid w:val="00E53AFE"/>
    <w:rsid w:val="00E55740"/>
    <w:rsid w:val="00E5603C"/>
    <w:rsid w:val="00E57EDE"/>
    <w:rsid w:val="00E62AAA"/>
    <w:rsid w:val="00E63287"/>
    <w:rsid w:val="00E6380A"/>
    <w:rsid w:val="00E674FA"/>
    <w:rsid w:val="00E71FFD"/>
    <w:rsid w:val="00E72390"/>
    <w:rsid w:val="00E727AA"/>
    <w:rsid w:val="00E74662"/>
    <w:rsid w:val="00E750D2"/>
    <w:rsid w:val="00E75984"/>
    <w:rsid w:val="00E8251E"/>
    <w:rsid w:val="00E831CB"/>
    <w:rsid w:val="00E84A57"/>
    <w:rsid w:val="00E84C00"/>
    <w:rsid w:val="00E876A3"/>
    <w:rsid w:val="00E87C2C"/>
    <w:rsid w:val="00E9042A"/>
    <w:rsid w:val="00E923C9"/>
    <w:rsid w:val="00E95257"/>
    <w:rsid w:val="00E967B7"/>
    <w:rsid w:val="00EA1362"/>
    <w:rsid w:val="00EA48F8"/>
    <w:rsid w:val="00EA51F1"/>
    <w:rsid w:val="00EA549B"/>
    <w:rsid w:val="00EB130A"/>
    <w:rsid w:val="00EB17FE"/>
    <w:rsid w:val="00EB2010"/>
    <w:rsid w:val="00EB5D81"/>
    <w:rsid w:val="00EB6A51"/>
    <w:rsid w:val="00EC0C70"/>
    <w:rsid w:val="00EC2D62"/>
    <w:rsid w:val="00EC4E1E"/>
    <w:rsid w:val="00EC4E4E"/>
    <w:rsid w:val="00ED26E9"/>
    <w:rsid w:val="00EE2374"/>
    <w:rsid w:val="00EE399C"/>
    <w:rsid w:val="00EF04F6"/>
    <w:rsid w:val="00EF08A0"/>
    <w:rsid w:val="00EF26D4"/>
    <w:rsid w:val="00EF2F30"/>
    <w:rsid w:val="00EF3062"/>
    <w:rsid w:val="00F01741"/>
    <w:rsid w:val="00F01953"/>
    <w:rsid w:val="00F024C0"/>
    <w:rsid w:val="00F0274B"/>
    <w:rsid w:val="00F02B39"/>
    <w:rsid w:val="00F053A4"/>
    <w:rsid w:val="00F073A9"/>
    <w:rsid w:val="00F11657"/>
    <w:rsid w:val="00F15224"/>
    <w:rsid w:val="00F16B50"/>
    <w:rsid w:val="00F16F89"/>
    <w:rsid w:val="00F204D9"/>
    <w:rsid w:val="00F20E33"/>
    <w:rsid w:val="00F23C38"/>
    <w:rsid w:val="00F24422"/>
    <w:rsid w:val="00F24547"/>
    <w:rsid w:val="00F263AB"/>
    <w:rsid w:val="00F30A9F"/>
    <w:rsid w:val="00F32117"/>
    <w:rsid w:val="00F34E68"/>
    <w:rsid w:val="00F35E89"/>
    <w:rsid w:val="00F3715D"/>
    <w:rsid w:val="00F41439"/>
    <w:rsid w:val="00F41981"/>
    <w:rsid w:val="00F463B1"/>
    <w:rsid w:val="00F51B6F"/>
    <w:rsid w:val="00F562C5"/>
    <w:rsid w:val="00F571E0"/>
    <w:rsid w:val="00F60869"/>
    <w:rsid w:val="00F6230F"/>
    <w:rsid w:val="00F62FCA"/>
    <w:rsid w:val="00F63CE7"/>
    <w:rsid w:val="00F715C2"/>
    <w:rsid w:val="00F72329"/>
    <w:rsid w:val="00F74517"/>
    <w:rsid w:val="00F7512B"/>
    <w:rsid w:val="00F75D69"/>
    <w:rsid w:val="00F86620"/>
    <w:rsid w:val="00F86A40"/>
    <w:rsid w:val="00F95442"/>
    <w:rsid w:val="00FA301A"/>
    <w:rsid w:val="00FA39CD"/>
    <w:rsid w:val="00FA46A9"/>
    <w:rsid w:val="00FA6618"/>
    <w:rsid w:val="00FB1306"/>
    <w:rsid w:val="00FB147F"/>
    <w:rsid w:val="00FB21AB"/>
    <w:rsid w:val="00FB37C8"/>
    <w:rsid w:val="00FB4330"/>
    <w:rsid w:val="00FB557F"/>
    <w:rsid w:val="00FB6756"/>
    <w:rsid w:val="00FC0856"/>
    <w:rsid w:val="00FC1809"/>
    <w:rsid w:val="00FC2162"/>
    <w:rsid w:val="00FC2F45"/>
    <w:rsid w:val="00FC4176"/>
    <w:rsid w:val="00FC68A5"/>
    <w:rsid w:val="00FD3908"/>
    <w:rsid w:val="00FD4CAF"/>
    <w:rsid w:val="00FD6FBF"/>
    <w:rsid w:val="00FD7550"/>
    <w:rsid w:val="00FE0330"/>
    <w:rsid w:val="00FE05B7"/>
    <w:rsid w:val="00FE25D5"/>
    <w:rsid w:val="00FE3269"/>
    <w:rsid w:val="00FE430C"/>
    <w:rsid w:val="00FE4590"/>
    <w:rsid w:val="00FF57FB"/>
    <w:rsid w:val="00FF5A55"/>
    <w:rsid w:val="00FF5E1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B8C64"/>
  <w15:chartTrackingRefBased/>
  <w15:docId w15:val="{C527BBEE-34E5-47B2-9284-65819FA7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67E17"/>
    <w:pPr>
      <w:widowControl/>
      <w:spacing w:before="100" w:beforeAutospacing="1" w:after="100" w:afterAutospacing="1"/>
    </w:pPr>
    <w:rPr>
      <w:rFonts w:ascii="Verdana" w:hAnsi="Verdana" w:cs="新細明體"/>
      <w:kern w:val="0"/>
      <w:sz w:val="18"/>
      <w:szCs w:val="18"/>
    </w:rPr>
  </w:style>
  <w:style w:type="character" w:styleId="a3">
    <w:name w:val="Hyperlink"/>
    <w:rsid w:val="003B3381"/>
    <w:rPr>
      <w:rFonts w:ascii="Arial" w:hAnsi="Arial" w:cs="Arial" w:hint="default"/>
      <w:strike w:val="0"/>
      <w:dstrike w:val="0"/>
      <w:color w:val="333333"/>
      <w:sz w:val="18"/>
      <w:szCs w:val="18"/>
      <w:u w:val="none"/>
      <w:effect w:val="none"/>
    </w:rPr>
  </w:style>
  <w:style w:type="paragraph" w:styleId="a4">
    <w:name w:val="Balloon Text"/>
    <w:basedOn w:val="a"/>
    <w:semiHidden/>
    <w:rsid w:val="00506FA5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EC0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EC0C70"/>
    <w:rPr>
      <w:kern w:val="2"/>
    </w:rPr>
  </w:style>
  <w:style w:type="paragraph" w:styleId="a7">
    <w:name w:val="footer"/>
    <w:basedOn w:val="a"/>
    <w:link w:val="a8"/>
    <w:uiPriority w:val="99"/>
    <w:rsid w:val="00EC0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C0C70"/>
    <w:rPr>
      <w:kern w:val="2"/>
    </w:rPr>
  </w:style>
  <w:style w:type="paragraph" w:customStyle="1" w:styleId="Default">
    <w:name w:val="Default"/>
    <w:rsid w:val="00726BD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9">
    <w:name w:val="Unresolved Mention"/>
    <w:uiPriority w:val="99"/>
    <w:semiHidden/>
    <w:unhideWhenUsed/>
    <w:rsid w:val="007F3454"/>
    <w:rPr>
      <w:color w:val="808080"/>
      <w:shd w:val="clear" w:color="auto" w:fill="E6E6E6"/>
    </w:rPr>
  </w:style>
  <w:style w:type="character" w:styleId="aa">
    <w:name w:val="annotation reference"/>
    <w:basedOn w:val="a0"/>
    <w:rsid w:val="005304D5"/>
    <w:rPr>
      <w:sz w:val="18"/>
      <w:szCs w:val="18"/>
    </w:rPr>
  </w:style>
  <w:style w:type="paragraph" w:styleId="ab">
    <w:name w:val="annotation text"/>
    <w:basedOn w:val="a"/>
    <w:link w:val="ac"/>
    <w:rsid w:val="005304D5"/>
  </w:style>
  <w:style w:type="character" w:customStyle="1" w:styleId="ac">
    <w:name w:val="註解文字 字元"/>
    <w:basedOn w:val="a0"/>
    <w:link w:val="ab"/>
    <w:rsid w:val="005304D5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5304D5"/>
    <w:rPr>
      <w:b/>
      <w:bCs/>
    </w:rPr>
  </w:style>
  <w:style w:type="character" w:customStyle="1" w:styleId="ae">
    <w:name w:val="註解主旨 字元"/>
    <w:basedOn w:val="ac"/>
    <w:link w:val="ad"/>
    <w:rsid w:val="005304D5"/>
    <w:rPr>
      <w:b/>
      <w:bCs/>
      <w:kern w:val="2"/>
      <w:sz w:val="24"/>
      <w:szCs w:val="24"/>
    </w:rPr>
  </w:style>
  <w:style w:type="paragraph" w:styleId="af">
    <w:name w:val="Salutation"/>
    <w:basedOn w:val="a"/>
    <w:next w:val="a"/>
    <w:link w:val="af0"/>
    <w:rsid w:val="00D12DAC"/>
    <w:rPr>
      <w:rFonts w:ascii="微軟正黑體" w:eastAsia="微軟正黑體" w:hAnsi="微軟正黑體"/>
    </w:rPr>
  </w:style>
  <w:style w:type="character" w:customStyle="1" w:styleId="af0">
    <w:name w:val="問候 字元"/>
    <w:basedOn w:val="a0"/>
    <w:link w:val="af"/>
    <w:rsid w:val="00D12DAC"/>
    <w:rPr>
      <w:rFonts w:ascii="微軟正黑體" w:eastAsia="微軟正黑體" w:hAnsi="微軟正黑體"/>
      <w:kern w:val="2"/>
      <w:sz w:val="24"/>
      <w:szCs w:val="24"/>
    </w:rPr>
  </w:style>
  <w:style w:type="paragraph" w:styleId="af1">
    <w:name w:val="Closing"/>
    <w:basedOn w:val="a"/>
    <w:link w:val="af2"/>
    <w:rsid w:val="00D12DAC"/>
    <w:pPr>
      <w:ind w:leftChars="1800" w:left="100"/>
    </w:pPr>
    <w:rPr>
      <w:rFonts w:ascii="微軟正黑體" w:eastAsia="微軟正黑體" w:hAnsi="微軟正黑體"/>
    </w:rPr>
  </w:style>
  <w:style w:type="character" w:customStyle="1" w:styleId="af2">
    <w:name w:val="結語 字元"/>
    <w:basedOn w:val="a0"/>
    <w:link w:val="af1"/>
    <w:rsid w:val="00D12DAC"/>
    <w:rPr>
      <w:rFonts w:ascii="微軟正黑體" w:eastAsia="微軟正黑體" w:hAnsi="微軟正黑體"/>
      <w:kern w:val="2"/>
      <w:sz w:val="24"/>
      <w:szCs w:val="24"/>
    </w:rPr>
  </w:style>
  <w:style w:type="paragraph" w:styleId="af3">
    <w:name w:val="Revision"/>
    <w:hidden/>
    <w:uiPriority w:val="99"/>
    <w:semiHidden/>
    <w:rsid w:val="002468B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g_chang@topoint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1A03-7AC2-4530-A0B0-E34AF41A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1132</Characters>
  <Application>Microsoft Office Word</Application>
  <DocSecurity>0</DocSecurity>
  <Lines>36</Lines>
  <Paragraphs>12</Paragraphs>
  <ScaleCrop>false</ScaleCrop>
  <Company>SYNNEX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Topoint Monthly Sales Report, Nov</dc:title>
  <dc:subject/>
  <dc:creator>KAREN</dc:creator>
  <cp:keywords/>
  <cp:lastModifiedBy>ALLEN_CHANG</cp:lastModifiedBy>
  <cp:revision>2</cp:revision>
  <cp:lastPrinted>2026-08-10T06:05:00Z</cp:lastPrinted>
  <dcterms:created xsi:type="dcterms:W3CDTF">2026-08-14T03:42:00Z</dcterms:created>
  <dcterms:modified xsi:type="dcterms:W3CDTF">2026-08-14T03:42:00Z</dcterms:modified>
</cp:coreProperties>
</file>